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4C" w:rsidRDefault="00D60F4C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45332" w:rsidRDefault="00045332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D60F4C" w:rsidRPr="00BB600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D60F4C" w:rsidRPr="00BB6001">
        <w:rPr>
          <w:rFonts w:ascii="Arial" w:hAnsi="Arial" w:cs="Arial"/>
          <w:b/>
          <w:bCs/>
          <w:kern w:val="28"/>
          <w:sz w:val="32"/>
          <w:szCs w:val="32"/>
        </w:rPr>
        <w:t>.2018г. №</w:t>
      </w: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</w:p>
    <w:p w:rsidR="00D60F4C" w:rsidRPr="00BB6001" w:rsidRDefault="00D60F4C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B6001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 w:rsidR="00BB6001" w:rsidRPr="00BB6001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BB6001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D60F4C" w:rsidRPr="00BB6001" w:rsidRDefault="00D60F4C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B600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60F4C" w:rsidRPr="00BB6001" w:rsidRDefault="00D60F4C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B6001">
        <w:rPr>
          <w:rFonts w:ascii="Arial" w:hAnsi="Arial" w:cs="Arial"/>
          <w:b/>
          <w:bCs/>
          <w:kern w:val="28"/>
          <w:sz w:val="32"/>
          <w:szCs w:val="32"/>
        </w:rPr>
        <w:t>ШАРА-ТОГОТСКОЕ МУНИЦИПАЛЬНОЕ ОБРАЗОВАНИЕ СЕЛЬСКОЕ ПОСЕЛЕНИЕ</w:t>
      </w:r>
    </w:p>
    <w:p w:rsidR="00D60F4C" w:rsidRPr="00BB6001" w:rsidRDefault="00D60F4C" w:rsidP="00D60F4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B600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B215D" w:rsidRPr="00BB6001" w:rsidRDefault="00D60F4C" w:rsidP="006C503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B6001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7A5F3B" w:rsidRPr="001F2592" w:rsidRDefault="007A5F3B" w:rsidP="005C3E12">
      <w:pPr>
        <w:adjustRightInd w:val="0"/>
        <w:rPr>
          <w:rFonts w:ascii="Arial" w:hAnsi="Arial" w:cs="Arial"/>
          <w:b/>
          <w:sz w:val="24"/>
          <w:szCs w:val="24"/>
        </w:rPr>
      </w:pPr>
    </w:p>
    <w:p w:rsidR="00BB6001" w:rsidRPr="00BB6001" w:rsidRDefault="006C503E" w:rsidP="00BB6001">
      <w:pPr>
        <w:jc w:val="center"/>
        <w:rPr>
          <w:rFonts w:ascii="Arial" w:hAnsi="Arial" w:cs="Arial"/>
          <w:b/>
          <w:sz w:val="32"/>
          <w:szCs w:val="32"/>
        </w:rPr>
      </w:pPr>
      <w:r w:rsidRPr="00BB6001">
        <w:rPr>
          <w:rFonts w:ascii="Arial" w:hAnsi="Arial" w:cs="Arial"/>
          <w:b/>
          <w:sz w:val="32"/>
          <w:szCs w:val="32"/>
        </w:rPr>
        <w:t>О</w:t>
      </w:r>
      <w:r w:rsidR="00B81D9D" w:rsidRPr="00BB6001">
        <w:rPr>
          <w:rFonts w:ascii="Arial" w:hAnsi="Arial" w:cs="Arial"/>
          <w:b/>
          <w:sz w:val="32"/>
          <w:szCs w:val="32"/>
        </w:rPr>
        <w:t xml:space="preserve"> </w:t>
      </w:r>
      <w:r w:rsidR="00BB6001" w:rsidRPr="00BB6001">
        <w:rPr>
          <w:rFonts w:ascii="Arial" w:hAnsi="Arial" w:cs="Arial"/>
          <w:b/>
          <w:sz w:val="32"/>
          <w:szCs w:val="32"/>
        </w:rPr>
        <w:t>ВНЕСЕНИИ ИЗМЕНЕНИЙ В РЕШЕНИЕ № 12 ОТ 27.12.2017ГОДА «О БЮДЖЕТЕ ШАРА-ТОГОТСКОГО МУНИЦИПАЛЬНОГО ОБРАЗОВАНИЯ НА 2018 ГОД И ПЛАНОВЫЙ ПЕРИОД 2019-2020 гг</w:t>
      </w:r>
      <w:r w:rsidR="00BB6001">
        <w:rPr>
          <w:rFonts w:ascii="Arial" w:hAnsi="Arial" w:cs="Arial"/>
          <w:b/>
          <w:sz w:val="32"/>
          <w:szCs w:val="32"/>
        </w:rPr>
        <w:t>.</w:t>
      </w:r>
      <w:r w:rsidR="00BB6001" w:rsidRPr="00BB6001">
        <w:rPr>
          <w:rFonts w:ascii="Arial" w:hAnsi="Arial" w:cs="Arial"/>
          <w:b/>
          <w:sz w:val="32"/>
          <w:szCs w:val="32"/>
        </w:rPr>
        <w:t>»</w:t>
      </w:r>
    </w:p>
    <w:p w:rsidR="00B81D9D" w:rsidRDefault="00B81D9D" w:rsidP="00B21EC9">
      <w:pPr>
        <w:ind w:firstLine="6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F1342" w:rsidRPr="00CF1342" w:rsidRDefault="000D4D6F" w:rsidP="00CF1342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 xml:space="preserve">Руководствуясь Бюджетным кодексам Российской Федерации, Федеральным Законом от 06.10.2003г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Шара-Тоготском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муниципальном образовании, Устава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муниципального образования, Дума Поселения </w:t>
      </w:r>
    </w:p>
    <w:p w:rsidR="00CF1342" w:rsidRPr="00CF1342" w:rsidRDefault="00CF1342" w:rsidP="00CF1342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CF1342" w:rsidRPr="00CF1342" w:rsidRDefault="00CF1342" w:rsidP="00CF1342">
      <w:pPr>
        <w:ind w:firstLine="680"/>
        <w:jc w:val="center"/>
        <w:rPr>
          <w:rFonts w:ascii="Arial" w:eastAsia="Arial" w:hAnsi="Arial" w:cs="Arial"/>
          <w:b/>
          <w:color w:val="000000" w:themeColor="text1"/>
          <w:sz w:val="30"/>
          <w:szCs w:val="30"/>
        </w:rPr>
      </w:pPr>
      <w:r w:rsidRPr="00CF1342">
        <w:rPr>
          <w:rFonts w:ascii="Arial" w:eastAsia="Arial" w:hAnsi="Arial" w:cs="Arial"/>
          <w:b/>
          <w:color w:val="000000" w:themeColor="text1"/>
          <w:sz w:val="30"/>
          <w:szCs w:val="30"/>
        </w:rPr>
        <w:t>РЕШИЛА:</w:t>
      </w:r>
    </w:p>
    <w:p w:rsidR="000D4D6F" w:rsidRPr="00CF1342" w:rsidRDefault="000D4D6F" w:rsidP="00CF13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4D6F" w:rsidRPr="00CF1342" w:rsidRDefault="000D4D6F" w:rsidP="00EA36C5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 xml:space="preserve">1.Внести в решение Думы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муниципального образования от 27.12.2017 №12 «О бюджете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муниципального образования на 2018г и плановый период 2019-2020гг» следующие изменения и дополнения:</w:t>
      </w:r>
    </w:p>
    <w:p w:rsidR="000D4D6F" w:rsidRPr="00CF1342" w:rsidRDefault="000D4D6F" w:rsidP="00CF1342">
      <w:pPr>
        <w:widowControl/>
        <w:numPr>
          <w:ilvl w:val="1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Пункт 1 статьи 1 изложить в новой редакции:</w:t>
      </w:r>
    </w:p>
    <w:p w:rsidR="000D4D6F" w:rsidRPr="00CF1342" w:rsidRDefault="000D4D6F" w:rsidP="00EA36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 xml:space="preserve">1.Утвердить основные характеристики бюджета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муниципального образования на 2018 год:</w:t>
      </w:r>
    </w:p>
    <w:p w:rsidR="000D4D6F" w:rsidRPr="00CF1342" w:rsidRDefault="000D4D6F" w:rsidP="00CF1342">
      <w:pPr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Общий объем доходов бюджета в сумме 1</w:t>
      </w:r>
      <w:r w:rsidR="007E104A">
        <w:rPr>
          <w:rFonts w:ascii="Arial" w:hAnsi="Arial" w:cs="Arial"/>
          <w:sz w:val="24"/>
          <w:szCs w:val="24"/>
        </w:rPr>
        <w:t>1</w:t>
      </w:r>
      <w:r w:rsidRPr="00CF1342">
        <w:rPr>
          <w:rFonts w:ascii="Arial" w:hAnsi="Arial" w:cs="Arial"/>
          <w:sz w:val="24"/>
          <w:szCs w:val="24"/>
        </w:rPr>
        <w:t>068,</w:t>
      </w:r>
      <w:r w:rsidR="007E104A">
        <w:rPr>
          <w:rFonts w:ascii="Arial" w:hAnsi="Arial" w:cs="Arial"/>
          <w:sz w:val="24"/>
          <w:szCs w:val="24"/>
        </w:rPr>
        <w:t>9</w:t>
      </w:r>
      <w:r w:rsidRPr="00CF134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CF1342">
        <w:rPr>
          <w:rFonts w:ascii="Arial" w:hAnsi="Arial" w:cs="Arial"/>
          <w:sz w:val="24"/>
          <w:szCs w:val="24"/>
        </w:rPr>
        <w:t>.р</w:t>
      </w:r>
      <w:proofErr w:type="gramEnd"/>
      <w:r w:rsidRPr="00CF1342">
        <w:rPr>
          <w:rFonts w:ascii="Arial" w:hAnsi="Arial" w:cs="Arial"/>
          <w:sz w:val="24"/>
          <w:szCs w:val="24"/>
        </w:rPr>
        <w:t>ублей, из них объем межбюджетных трансфертов, получаемых из других бюджетов бюджетной системы Российской Федерации, в сумме 3</w:t>
      </w:r>
      <w:r w:rsidR="007E104A">
        <w:rPr>
          <w:rFonts w:ascii="Arial" w:hAnsi="Arial" w:cs="Arial"/>
          <w:sz w:val="24"/>
          <w:szCs w:val="24"/>
        </w:rPr>
        <w:t>842</w:t>
      </w:r>
      <w:r w:rsidRPr="00CF1342">
        <w:rPr>
          <w:rFonts w:ascii="Arial" w:hAnsi="Arial" w:cs="Arial"/>
          <w:sz w:val="24"/>
          <w:szCs w:val="24"/>
        </w:rPr>
        <w:t>,</w:t>
      </w:r>
      <w:r w:rsidR="007E104A">
        <w:rPr>
          <w:rFonts w:ascii="Arial" w:hAnsi="Arial" w:cs="Arial"/>
          <w:sz w:val="24"/>
          <w:szCs w:val="24"/>
        </w:rPr>
        <w:t>9</w:t>
      </w:r>
      <w:r w:rsidRPr="00CF1342">
        <w:rPr>
          <w:rFonts w:ascii="Arial" w:hAnsi="Arial" w:cs="Arial"/>
          <w:sz w:val="24"/>
          <w:szCs w:val="24"/>
        </w:rPr>
        <w:t xml:space="preserve"> тыс.рублей</w:t>
      </w:r>
    </w:p>
    <w:p w:rsidR="000D4D6F" w:rsidRPr="00CF1342" w:rsidRDefault="000D4D6F" w:rsidP="00CF1342">
      <w:pPr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Общий объем расходов бюджета в сумме 1</w:t>
      </w:r>
      <w:r w:rsidR="007E104A">
        <w:rPr>
          <w:rFonts w:ascii="Arial" w:hAnsi="Arial" w:cs="Arial"/>
          <w:sz w:val="24"/>
          <w:szCs w:val="24"/>
        </w:rPr>
        <w:t>6110</w:t>
      </w:r>
      <w:r w:rsidRPr="00CF1342">
        <w:rPr>
          <w:rFonts w:ascii="Arial" w:hAnsi="Arial" w:cs="Arial"/>
          <w:sz w:val="24"/>
          <w:szCs w:val="24"/>
        </w:rPr>
        <w:t>,</w:t>
      </w:r>
      <w:r w:rsidR="007E104A">
        <w:rPr>
          <w:rFonts w:ascii="Arial" w:hAnsi="Arial" w:cs="Arial"/>
          <w:sz w:val="24"/>
          <w:szCs w:val="24"/>
        </w:rPr>
        <w:t>5</w:t>
      </w:r>
      <w:r w:rsidRPr="00CF1342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CF1342">
        <w:rPr>
          <w:rFonts w:ascii="Arial" w:hAnsi="Arial" w:cs="Arial"/>
          <w:sz w:val="24"/>
          <w:szCs w:val="24"/>
        </w:rPr>
        <w:t>.р</w:t>
      </w:r>
      <w:proofErr w:type="gramEnd"/>
      <w:r w:rsidRPr="00CF1342">
        <w:rPr>
          <w:rFonts w:ascii="Arial" w:hAnsi="Arial" w:cs="Arial"/>
          <w:sz w:val="24"/>
          <w:szCs w:val="24"/>
        </w:rPr>
        <w:t>ублей.,</w:t>
      </w:r>
    </w:p>
    <w:p w:rsidR="000D4D6F" w:rsidRPr="00CF1342" w:rsidRDefault="000D4D6F" w:rsidP="00CF1342">
      <w:pPr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Размер дефицита бюджета поселения в сумме 5041,6 тыс</w:t>
      </w:r>
      <w:proofErr w:type="gramStart"/>
      <w:r w:rsidRPr="00CF1342">
        <w:rPr>
          <w:rFonts w:ascii="Arial" w:hAnsi="Arial" w:cs="Arial"/>
          <w:sz w:val="24"/>
          <w:szCs w:val="24"/>
        </w:rPr>
        <w:t>.р</w:t>
      </w:r>
      <w:proofErr w:type="gramEnd"/>
      <w:r w:rsidRPr="00CF1342">
        <w:rPr>
          <w:rFonts w:ascii="Arial" w:hAnsi="Arial" w:cs="Arial"/>
          <w:sz w:val="24"/>
          <w:szCs w:val="24"/>
        </w:rPr>
        <w:t xml:space="preserve">ублей или 69,8 %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0D4D6F" w:rsidRPr="00CF1342" w:rsidRDefault="000D4D6F" w:rsidP="00CF1342">
      <w:pPr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установить, что превышение дефицита бюджета на 2018год над ограничениями, установленными статьями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5041,6 тыс</w:t>
      </w:r>
      <w:proofErr w:type="gramStart"/>
      <w:r w:rsidRPr="00CF1342">
        <w:rPr>
          <w:rFonts w:ascii="Arial" w:hAnsi="Arial" w:cs="Arial"/>
          <w:sz w:val="24"/>
          <w:szCs w:val="24"/>
        </w:rPr>
        <w:t>.р</w:t>
      </w:r>
      <w:proofErr w:type="gramEnd"/>
      <w:r w:rsidRPr="00CF1342">
        <w:rPr>
          <w:rFonts w:ascii="Arial" w:hAnsi="Arial" w:cs="Arial"/>
          <w:sz w:val="24"/>
          <w:szCs w:val="24"/>
        </w:rPr>
        <w:t>ублей</w:t>
      </w:r>
    </w:p>
    <w:p w:rsidR="00EA36C5" w:rsidRDefault="000D4D6F" w:rsidP="00EA36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2.Приложения № 1,5,7,9,12 изложить в новой редакции.</w:t>
      </w:r>
    </w:p>
    <w:p w:rsidR="000D4D6F" w:rsidRPr="00CF1342" w:rsidRDefault="000D4D6F" w:rsidP="00EA36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 xml:space="preserve">3.Опубликовать настоящее решение в бюллетене нормативно-правовых актов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0D4D6F" w:rsidRPr="00CF1342" w:rsidRDefault="000D4D6F" w:rsidP="00CF1342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</w:p>
    <w:p w:rsidR="00D33971" w:rsidRDefault="000D4D6F" w:rsidP="00D339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F1342">
        <w:rPr>
          <w:rFonts w:ascii="Arial" w:hAnsi="Arial" w:cs="Arial"/>
          <w:sz w:val="24"/>
          <w:szCs w:val="24"/>
        </w:rPr>
        <w:t>Глава</w:t>
      </w:r>
      <w:r w:rsidR="00D339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1342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D339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134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F1342">
        <w:rPr>
          <w:rFonts w:ascii="Arial" w:hAnsi="Arial" w:cs="Arial"/>
          <w:sz w:val="24"/>
          <w:szCs w:val="24"/>
        </w:rPr>
        <w:t xml:space="preserve"> </w:t>
      </w:r>
    </w:p>
    <w:p w:rsidR="00CF1342" w:rsidRDefault="00D33971" w:rsidP="00D3397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</w:t>
      </w:r>
      <w:r w:rsidR="000D4D6F" w:rsidRPr="00CF1342">
        <w:rPr>
          <w:rFonts w:ascii="Arial" w:hAnsi="Arial" w:cs="Arial"/>
          <w:sz w:val="24"/>
          <w:szCs w:val="24"/>
        </w:rPr>
        <w:t>бразования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редседатель</w:t>
      </w:r>
      <w:proofErr w:type="spellEnd"/>
      <w:r>
        <w:rPr>
          <w:rFonts w:ascii="Arial" w:hAnsi="Arial" w:cs="Arial"/>
          <w:sz w:val="24"/>
          <w:szCs w:val="24"/>
        </w:rPr>
        <w:t xml:space="preserve"> Думы поселения</w:t>
      </w:r>
    </w:p>
    <w:p w:rsidR="000D4D6F" w:rsidRDefault="000D4D6F" w:rsidP="00CF1342">
      <w:pPr>
        <w:tabs>
          <w:tab w:val="left" w:pos="1725"/>
          <w:tab w:val="left" w:pos="672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CF1342">
        <w:rPr>
          <w:rFonts w:ascii="Arial" w:hAnsi="Arial" w:cs="Arial"/>
          <w:sz w:val="24"/>
          <w:szCs w:val="24"/>
        </w:rPr>
        <w:t>М.Т.Нагуслаев</w:t>
      </w:r>
      <w:proofErr w:type="spellEnd"/>
      <w:r w:rsidRPr="00CF1342">
        <w:rPr>
          <w:rFonts w:ascii="Arial" w:hAnsi="Arial" w:cs="Arial"/>
          <w:sz w:val="24"/>
          <w:szCs w:val="24"/>
        </w:rPr>
        <w:t xml:space="preserve"> </w:t>
      </w:r>
    </w:p>
    <w:p w:rsidR="00163AAE" w:rsidRDefault="00163AAE" w:rsidP="00CF1342">
      <w:pPr>
        <w:tabs>
          <w:tab w:val="left" w:pos="1725"/>
          <w:tab w:val="left" w:pos="67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21"/>
        <w:gridCol w:w="2275"/>
        <w:gridCol w:w="1206"/>
      </w:tblGrid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Приложение 1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к Решению Думы </w:t>
            </w:r>
            <w:proofErr w:type="spellStart"/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Шара-Тоготского</w:t>
            </w:r>
            <w:proofErr w:type="spellEnd"/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муниципального образования на 2018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и на плановый период 2019 и 2020 годов»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D97585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lastRenderedPageBreak/>
              <w:t xml:space="preserve">от </w:t>
            </w:r>
            <w:r w:rsidR="00D97585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31 мая</w:t>
            </w: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 2018г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E048DB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7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ПРОГНОЗИРУЕМЫЕ ДОХОДЫ ШАРА-ТОГОТСКОГО МУНИЦИПАЛЬНОГО ОБРАЗОВАНИЯ НА 2018 ГОД</w:t>
            </w:r>
          </w:p>
        </w:tc>
        <w:tc>
          <w:tcPr>
            <w:tcW w:w="12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(тыс. рублей)</w:t>
            </w:r>
          </w:p>
        </w:tc>
      </w:tr>
      <w:tr w:rsidR="00067B72" w:rsidRPr="00780D03" w:rsidTr="00400D84">
        <w:trPr>
          <w:trHeight w:val="283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 xml:space="preserve">Наименование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Сумма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НАЛОГОВЫЕ И НЕНАЛОГОВЫЕ ДОХОДЫ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000 1 00 00000 00 0000 000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7 226,0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 ДОХОДЫ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000 1 01 00000 00 0000 000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370,0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Налог на доходы физических лиц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182 1 01 02000 01 0000 110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370,0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000 1 03 00000 00 0000 000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1 058,3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000 1 03 02000 01 0000 110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1 058,3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182 1 05 03010 01 0000 110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70,0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НАЛОГИ НА ИМУЩЕСТВО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182 1 06 00000 00 0000 000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4 830,0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182 1 06 01030 10 0000 110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870,0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Земельный налог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182 1 06 06000 10 0000 110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3 960,0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182 1 06 06033 10 0000 110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1 280,0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182 1 06 06043 10 0000 110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2 680,0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ШТРАФЫ, САНКЦИИ, ВОЗМЕЩЕНИЕ УЩЕРБА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182 1 16 00000 00 0000 000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407,0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182 1 16 90000 00 0000 140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407,0</w:t>
            </w:r>
          </w:p>
        </w:tc>
      </w:tr>
      <w:tr w:rsidR="00067B72" w:rsidRPr="00780D03" w:rsidTr="00400D84">
        <w:trPr>
          <w:trHeight w:val="540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000 1 11 00000 00 0000 000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490,7</w:t>
            </w:r>
          </w:p>
        </w:tc>
      </w:tr>
      <w:tr w:rsidR="00067B72" w:rsidRPr="00780D03" w:rsidTr="00400D84">
        <w:trPr>
          <w:trHeight w:val="955"/>
        </w:trPr>
        <w:tc>
          <w:tcPr>
            <w:tcW w:w="5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000  1 11 05025 10 0000 120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490,7</w:t>
            </w:r>
          </w:p>
        </w:tc>
      </w:tr>
      <w:tr w:rsidR="00067B72" w:rsidRPr="00780D03" w:rsidTr="00400D84">
        <w:trPr>
          <w:trHeight w:val="487"/>
        </w:trPr>
        <w:tc>
          <w:tcPr>
            <w:tcW w:w="5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000 1 14 00000 00 0000 000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0,0</w:t>
            </w:r>
          </w:p>
        </w:tc>
      </w:tr>
      <w:tr w:rsidR="00067B72" w:rsidRPr="00780D03" w:rsidTr="00400D84">
        <w:trPr>
          <w:trHeight w:val="1169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lastRenderedPageBreak/>
              <w:t>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000 1 14 06025 10 0000 430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0,0</w:t>
            </w:r>
          </w:p>
        </w:tc>
      </w:tr>
      <w:tr w:rsidR="00067B72" w:rsidRPr="00780D03" w:rsidTr="00400D84">
        <w:trPr>
          <w:trHeight w:val="24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БЕЗВОЗМЕЗДНЫЕ ПОСТУПЛЕНИЯ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000 2 00 00000 00 0000 000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B2085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 xml:space="preserve">3 </w:t>
            </w:r>
            <w:r w:rsidR="00B20852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842</w:t>
            </w: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,</w:t>
            </w:r>
            <w:r w:rsidR="00B20852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9</w:t>
            </w:r>
          </w:p>
        </w:tc>
      </w:tr>
      <w:tr w:rsidR="00067B72" w:rsidRPr="00780D03" w:rsidTr="00400D84">
        <w:trPr>
          <w:trHeight w:val="550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000 2 02 00000 00 0000 000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B2085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 xml:space="preserve">3 </w:t>
            </w:r>
            <w:r w:rsidR="00B20852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475</w:t>
            </w: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,</w:t>
            </w:r>
            <w:r w:rsidR="00B20852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4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Дотации бюджету поселения на выравнивание бюджетной обеспеченности из областного бюджета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000 2 02 15001 10 0000 151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0,0</w:t>
            </w:r>
          </w:p>
        </w:tc>
      </w:tr>
      <w:tr w:rsidR="00067B72" w:rsidRPr="00780D03" w:rsidTr="00400D84">
        <w:trPr>
          <w:trHeight w:val="377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Дотации бюджету поселения  из районного фонда финансовой поддержки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000 2 02 15001 10 0000 151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3,1</w:t>
            </w:r>
          </w:p>
        </w:tc>
      </w:tr>
      <w:tr w:rsidR="00067B72" w:rsidRPr="00780D03" w:rsidTr="00400D84">
        <w:trPr>
          <w:trHeight w:val="581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000 2 02 15002 10 0000 151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0,0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Прочие субсидии бюджетам поселений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 000 2 02 29999 10 0000 151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B20852" w:rsidP="00B2085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641</w:t>
            </w:r>
            <w:r w:rsidR="00067B72"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,5</w:t>
            </w:r>
          </w:p>
        </w:tc>
      </w:tr>
      <w:tr w:rsidR="00067B72" w:rsidRPr="00780D03" w:rsidTr="00400D84">
        <w:trPr>
          <w:trHeight w:val="499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Субсидии бюджетам поселений на выравнивание бюджетной обеспеченности из фонда финансовой поддержки поселения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000 2 02 02999 10 0000 151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5E2FCC" w:rsidP="005E2FCC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0,0</w:t>
            </w:r>
          </w:p>
        </w:tc>
      </w:tr>
      <w:tr w:rsidR="00067B72" w:rsidRPr="00780D03" w:rsidTr="00400D84">
        <w:trPr>
          <w:trHeight w:val="478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000 2 02 35118 10 0000 151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5E2FCC" w:rsidP="005E2FCC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69</w:t>
            </w:r>
            <w:r w:rsidR="00067B72"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,</w:t>
            </w:r>
            <w:r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2</w:t>
            </w:r>
          </w:p>
        </w:tc>
      </w:tr>
      <w:tr w:rsidR="00067B72" w:rsidRPr="00780D03" w:rsidTr="00400D84">
        <w:trPr>
          <w:trHeight w:val="305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Субвенции бюджетам поселений на осуществление </w:t>
            </w:r>
            <w:proofErr w:type="spellStart"/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госполномочий</w:t>
            </w:r>
            <w:proofErr w:type="spellEnd"/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 по водоотведению и водоснабжению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000 2 02 30024 10 0001 151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5E2FCC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</w:t>
            </w:r>
            <w:r w:rsidR="005E2FCC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</w:t>
            </w: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,</w:t>
            </w:r>
            <w:r w:rsidR="005E2FCC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6</w:t>
            </w:r>
          </w:p>
        </w:tc>
      </w:tr>
      <w:tr w:rsidR="00067B72" w:rsidRPr="00780D03" w:rsidTr="00400D84">
        <w:trPr>
          <w:trHeight w:val="631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9B0A58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Субвенции бюджетам поселений на осуществление </w:t>
            </w:r>
            <w:proofErr w:type="spellStart"/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госполномочи</w:t>
            </w:r>
            <w:r w:rsidR="009B0A58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й</w:t>
            </w:r>
            <w:proofErr w:type="spellEnd"/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 xml:space="preserve">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000 2 02 30024 10 0002 151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0,7</w:t>
            </w:r>
          </w:p>
        </w:tc>
      </w:tr>
      <w:tr w:rsidR="00067B72" w:rsidRPr="00780D03" w:rsidTr="00400D84">
        <w:trPr>
          <w:trHeight w:val="396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000 2 02 49999 10 0000 151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2 727,3</w:t>
            </w:r>
          </w:p>
        </w:tc>
      </w:tr>
      <w:tr w:rsidR="00067B72" w:rsidRPr="00780D03" w:rsidTr="00400D84">
        <w:trPr>
          <w:trHeight w:val="396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 xml:space="preserve">ПРОЧИЕ БЕЗВОЗМЕЗДНЫЕ ПОСТУПЛЕНИЯ 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000 2 07 00000 00 0000 000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367,5</w:t>
            </w:r>
          </w:p>
        </w:tc>
      </w:tr>
      <w:tr w:rsidR="00067B72" w:rsidRPr="00780D03" w:rsidTr="00400D84">
        <w:trPr>
          <w:trHeight w:val="427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Прочие безвозмездные поступления в бюджет сельских поселений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000 207 05030 10 0000 180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color w:val="000000"/>
                <w:kern w:val="0"/>
                <w:lang w:eastAsia="en-US"/>
              </w:rPr>
              <w:t>367,5</w:t>
            </w:r>
          </w:p>
        </w:tc>
      </w:tr>
      <w:tr w:rsidR="00067B72" w:rsidRPr="00780D03" w:rsidTr="00400D84">
        <w:trPr>
          <w:trHeight w:val="214"/>
        </w:trPr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Итого доходов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067B72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72" w:rsidRPr="00780D03" w:rsidRDefault="00067B72" w:rsidP="005E2FCC">
            <w:pPr>
              <w:widowControl/>
              <w:suppressAutoHyphens w:val="0"/>
              <w:overflowPunct/>
              <w:adjustRightInd w:val="0"/>
              <w:jc w:val="right"/>
              <w:textAlignment w:val="auto"/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</w:pP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1</w:t>
            </w:r>
            <w:r w:rsidR="005E2FCC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1</w:t>
            </w: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 xml:space="preserve"> </w:t>
            </w:r>
            <w:r w:rsidR="005E2FCC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068</w:t>
            </w:r>
            <w:r w:rsidRPr="00780D03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,</w:t>
            </w:r>
            <w:r w:rsidR="005E2FCC">
              <w:rPr>
                <w:rFonts w:ascii="Courier New" w:eastAsiaTheme="minorHAnsi" w:hAnsi="Courier New" w:cs="Courier New"/>
                <w:b/>
                <w:bCs/>
                <w:color w:val="000000"/>
                <w:kern w:val="0"/>
                <w:lang w:eastAsia="en-US"/>
              </w:rPr>
              <w:t>9</w:t>
            </w:r>
          </w:p>
        </w:tc>
      </w:tr>
    </w:tbl>
    <w:p w:rsidR="00AA580A" w:rsidRPr="00780D03" w:rsidRDefault="00AA580A" w:rsidP="00AA580A">
      <w:pPr>
        <w:rPr>
          <w:rFonts w:ascii="Courier New" w:hAnsi="Courier New" w:cs="Courier New"/>
        </w:rPr>
      </w:pPr>
    </w:p>
    <w:tbl>
      <w:tblPr>
        <w:tblW w:w="11287" w:type="dxa"/>
        <w:tblInd w:w="93" w:type="dxa"/>
        <w:tblLook w:val="04A0"/>
      </w:tblPr>
      <w:tblGrid>
        <w:gridCol w:w="5260"/>
        <w:gridCol w:w="1600"/>
        <w:gridCol w:w="1465"/>
        <w:gridCol w:w="960"/>
        <w:gridCol w:w="820"/>
        <w:gridCol w:w="960"/>
        <w:gridCol w:w="222"/>
      </w:tblGrid>
      <w:tr w:rsidR="004E6C47" w:rsidRPr="00780D03" w:rsidTr="004E6C47">
        <w:trPr>
          <w:gridAfter w:val="1"/>
          <w:wAfter w:w="222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D827E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3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D827E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D827E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D827E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6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kern w:val="0"/>
              </w:rPr>
              <w:t>Приложение №5 к решению</w:t>
            </w:r>
          </w:p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kern w:val="0"/>
              </w:rPr>
              <w:t xml:space="preserve">Думы </w:t>
            </w:r>
            <w:proofErr w:type="spellStart"/>
            <w:r w:rsidRPr="00780D03">
              <w:rPr>
                <w:rFonts w:ascii="Courier New" w:eastAsia="Times New Roman" w:hAnsi="Courier New" w:cs="Courier New"/>
                <w:kern w:val="0"/>
              </w:rPr>
              <w:t>Шара-Тоготского</w:t>
            </w:r>
            <w:proofErr w:type="spellEnd"/>
            <w:r w:rsidRPr="00780D03">
              <w:rPr>
                <w:rFonts w:ascii="Courier New" w:eastAsia="Times New Roman" w:hAnsi="Courier New" w:cs="Courier New"/>
                <w:kern w:val="0"/>
              </w:rPr>
              <w:t xml:space="preserve"> МО </w:t>
            </w:r>
            <w:proofErr w:type="gramStart"/>
            <w:r w:rsidRPr="00780D03">
              <w:rPr>
                <w:rFonts w:ascii="Courier New" w:eastAsia="Times New Roman" w:hAnsi="Courier New" w:cs="Courier New"/>
                <w:kern w:val="0"/>
              </w:rPr>
              <w:t>на</w:t>
            </w:r>
            <w:proofErr w:type="gramEnd"/>
          </w:p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kern w:val="0"/>
              </w:rPr>
              <w:t>2018год и плановый период 2019-2020</w:t>
            </w: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5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C47" w:rsidRPr="00780D03" w:rsidRDefault="002F2B39" w:rsidP="002F2B39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от 31.05.2018г.</w:t>
            </w: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6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C47" w:rsidRPr="0096382B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963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>РАСПР</w:t>
            </w:r>
            <w:r w:rsidR="002637DA" w:rsidRPr="00963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ЕДЕЛЕНИЕ БЮДЖЕТНЫХ АССИГНОВАНИЙ </w:t>
            </w:r>
            <w:r w:rsidRPr="00963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 xml:space="preserve">ПО РАЗДЕЛАМ </w:t>
            </w:r>
            <w:r w:rsidR="002637DA" w:rsidRPr="0096382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>И ПОДРАЗДЕЛАМ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DA" w:rsidRPr="002637DA" w:rsidRDefault="002637DA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52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proofErr w:type="spellStart"/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РзПР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6099,6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A15B9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5433,9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Судебная система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2637DA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</w:t>
            </w:r>
            <w:r w:rsidR="004E6C47"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0203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2637DA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6</w:t>
            </w:r>
            <w:r w:rsidR="004E6C47"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9,2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Мобилизационная подготовка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0309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2637DA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1</w:t>
            </w:r>
            <w:r w:rsidR="004E6C47"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Обеспечение пожарной безопасности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Миграционная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0311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0314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887EA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887EA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374</w:t>
            </w:r>
            <w:r w:rsidR="00887EA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4</w:t>
            </w: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,</w:t>
            </w:r>
            <w:r w:rsidR="00887EA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887EA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  <w:r w:rsidR="00887EAC"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 w:rsidR="00887EAC">
              <w:rPr>
                <w:rFonts w:ascii="Courier New" w:eastAsia="Times New Roman" w:hAnsi="Courier New" w:cs="Courier New"/>
                <w:color w:val="000000"/>
                <w:kern w:val="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Водное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Лесное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Транспорт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3061,1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Связь и информатика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0412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B257E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</w:t>
            </w:r>
            <w:r w:rsidR="00B257E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662</w:t>
            </w: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,</w:t>
            </w:r>
            <w:r w:rsidR="00B257E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Жилищное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0501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0502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624,1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0503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B257E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1038</w:t>
            </w:r>
            <w:r w:rsidR="004E6C47"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0505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0603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охраны окружающей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0605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0701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0702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Среднее профессиональное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0704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0705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Молодежная политика и оздоровление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0707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0709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B257E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4021,2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4021,2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0804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ЗДРАВООХРАНЕНИЕ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Стационарная медицинская помощь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Амбулаторная помощь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Медицинская помощь в дневных стационарах всех типов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Скорая медицинская помощь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Санаторно-оздоровительная помощь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здравоохранения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0909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DB209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122</w:t>
            </w:r>
            <w:r w:rsidR="004E6C47"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DB209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122</w:t>
            </w:r>
            <w:r w:rsidR="004E6C47"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Социальное обслуживание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1003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1004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1006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DB209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</w:t>
            </w:r>
            <w:r w:rsidR="00DB209C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8</w:t>
            </w: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1101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Спорт высших достижений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1105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DB209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</w:t>
            </w:r>
            <w:r w:rsidR="00DB209C">
              <w:rPr>
                <w:rFonts w:ascii="Courier New" w:eastAsia="Times New Roman" w:hAnsi="Courier New" w:cs="Courier New"/>
                <w:color w:val="000000"/>
                <w:kern w:val="0"/>
              </w:rPr>
              <w:t>8</w:t>
            </w: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lastRenderedPageBreak/>
              <w:t>СРЕДСТВА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средств массовой информации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1301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1401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Иные 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1402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1403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2637DA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color w:val="000000"/>
                <w:kern w:val="0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4E6C47" w:rsidRPr="00780D03" w:rsidTr="004E6C4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780D03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E6C47" w:rsidRPr="00780D03" w:rsidRDefault="00DB209C" w:rsidP="004E6C4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16110,5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</w:p>
        </w:tc>
        <w:tc>
          <w:tcPr>
            <w:tcW w:w="222" w:type="dxa"/>
            <w:vAlign w:val="center"/>
            <w:hideMark/>
          </w:tcPr>
          <w:p w:rsidR="004E6C47" w:rsidRPr="00780D03" w:rsidRDefault="004E6C47" w:rsidP="004E6C4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</w:tbl>
    <w:p w:rsidR="00AA580A" w:rsidRPr="00780D03" w:rsidRDefault="00AA580A" w:rsidP="00AA580A">
      <w:pPr>
        <w:rPr>
          <w:rFonts w:ascii="Courier New" w:hAnsi="Courier New" w:cs="Courier New"/>
        </w:rPr>
      </w:pPr>
    </w:p>
    <w:tbl>
      <w:tblPr>
        <w:tblW w:w="9478" w:type="dxa"/>
        <w:tblInd w:w="93" w:type="dxa"/>
        <w:tblLook w:val="04A0"/>
      </w:tblPr>
      <w:tblGrid>
        <w:gridCol w:w="5572"/>
        <w:gridCol w:w="1389"/>
        <w:gridCol w:w="631"/>
        <w:gridCol w:w="745"/>
        <w:gridCol w:w="1141"/>
      </w:tblGrid>
      <w:tr w:rsidR="00677F18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Приложение 7</w:t>
            </w:r>
          </w:p>
        </w:tc>
      </w:tr>
      <w:tr w:rsidR="00677F18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811EB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к Решению Думы </w:t>
            </w:r>
            <w:proofErr w:type="spellStart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Шара-Тоготского</w:t>
            </w:r>
            <w:proofErr w:type="spellEnd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МО</w:t>
            </w:r>
          </w:p>
        </w:tc>
      </w:tr>
      <w:tr w:rsidR="00677F18" w:rsidRPr="00677F18" w:rsidTr="00811EB4">
        <w:trPr>
          <w:trHeight w:val="36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"О бюджете </w:t>
            </w:r>
            <w:proofErr w:type="spellStart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Шара-Тоготского</w:t>
            </w:r>
            <w:proofErr w:type="spellEnd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МО на 2018 год и на плановый период 2019-2020 год"</w:t>
            </w:r>
          </w:p>
        </w:tc>
      </w:tr>
      <w:tr w:rsidR="00677F18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EF729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от </w:t>
            </w:r>
            <w:r w:rsidR="00EF7291">
              <w:rPr>
                <w:rFonts w:ascii="Courier New" w:eastAsia="Times New Roman" w:hAnsi="Courier New" w:cs="Courier New"/>
                <w:color w:val="000000"/>
                <w:kern w:val="0"/>
              </w:rPr>
              <w:t>31 мая</w:t>
            </w: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2018г</w:t>
            </w:r>
          </w:p>
        </w:tc>
      </w:tr>
      <w:tr w:rsidR="00677F18" w:rsidRPr="00677F18" w:rsidTr="00811EB4">
        <w:trPr>
          <w:trHeight w:val="368"/>
        </w:trPr>
        <w:tc>
          <w:tcPr>
            <w:tcW w:w="94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B9E" w:rsidRDefault="00A15B9E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677F18" w:rsidRPr="00D55A06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D55A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>РАСПРЕДЕЛЕНИЕ БЮДЖЕТНЫХ АССИГНОВАНИЙ ПО ЦЕЛЕВЫМ СТАТЬЯМ (МУНИЦИПАЛЬНЫМ ПРОГРАММАМ ШАРА-ТОГОТСКОГО МО И НЕПРОГРАММНЫМ НАПРАВЛЕНИЯМ ДЕЯТЕЛЬНОСТИ)</w:t>
            </w:r>
            <w:proofErr w:type="gramStart"/>
            <w:r w:rsidRPr="00D55A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>,Г</w:t>
            </w:r>
            <w:proofErr w:type="gramEnd"/>
            <w:r w:rsidRPr="00D55A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>РУППАМ ВИДОВ РАСХОДОВ, РАЗДЕЛАМ, ПОДРАЗДЕЛАМ КЛАССИФИКАЦИИ РАСХОДОВ БЮДЖЕТОВ НА 2018 ГОД</w:t>
            </w:r>
          </w:p>
        </w:tc>
      </w:tr>
      <w:tr w:rsidR="00677F18" w:rsidRPr="00677F18" w:rsidTr="00811EB4">
        <w:trPr>
          <w:trHeight w:val="300"/>
        </w:trPr>
        <w:tc>
          <w:tcPr>
            <w:tcW w:w="9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677F18" w:rsidRPr="00677F18" w:rsidTr="00811EB4">
        <w:trPr>
          <w:trHeight w:val="300"/>
        </w:trPr>
        <w:tc>
          <w:tcPr>
            <w:tcW w:w="9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677F18" w:rsidRPr="00677F18" w:rsidTr="00811EB4">
        <w:trPr>
          <w:trHeight w:val="300"/>
        </w:trPr>
        <w:tc>
          <w:tcPr>
            <w:tcW w:w="94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677F18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(тыс</w:t>
            </w:r>
            <w:proofErr w:type="gramStart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.р</w:t>
            </w:r>
            <w:proofErr w:type="gramEnd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ублей)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КЦСР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КВР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proofErr w:type="spellStart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РзПР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Сумма</w:t>
            </w:r>
          </w:p>
        </w:tc>
      </w:tr>
      <w:tr w:rsidR="00E82BDD" w:rsidRPr="00677F18" w:rsidTr="00A15B9E">
        <w:trPr>
          <w:trHeight w:val="5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Муниципальная программа "Развитие культуры и физической культуры в ШТМО"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50 0 00 00000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4</w:t>
            </w:r>
            <w:r w:rsidR="009674BF">
              <w:rPr>
                <w:rFonts w:ascii="Courier New" w:eastAsia="Times New Roman" w:hAnsi="Courier New" w:cs="Courier New"/>
                <w:b/>
                <w:bCs/>
                <w:kern w:val="0"/>
              </w:rPr>
              <w:t>201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,4</w:t>
            </w:r>
          </w:p>
        </w:tc>
      </w:tr>
      <w:tr w:rsidR="00E82BDD" w:rsidRPr="00677F18" w:rsidTr="00A15B9E">
        <w:trPr>
          <w:trHeight w:val="555"/>
        </w:trPr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"Повышение доступности и качества муниципальных услуг в сфере культурного досуга в Ш-ТМО"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50 1 00 00000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2753,8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50 1 61 00000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2753,8</w:t>
            </w:r>
          </w:p>
        </w:tc>
      </w:tr>
      <w:tr w:rsidR="00E82BDD" w:rsidRPr="00677F18" w:rsidTr="00A15B9E">
        <w:trPr>
          <w:trHeight w:val="93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"Расходы на выплату заработной платы с начислениями на работников учреждений культуры (за исключением технического и вспомогательного персонала), находящихся в ведении органов местного самоуправления"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50 1 61 20110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1524,6</w:t>
            </w:r>
          </w:p>
        </w:tc>
      </w:tr>
      <w:tr w:rsidR="00E82BDD" w:rsidRPr="00677F18" w:rsidTr="00A15B9E">
        <w:trPr>
          <w:trHeight w:val="27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50 1 61 20110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1524,6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960,7</w:t>
            </w:r>
          </w:p>
        </w:tc>
      </w:tr>
      <w:tr w:rsidR="00E82BDD" w:rsidRPr="00677F18" w:rsidTr="00A15B9E">
        <w:trPr>
          <w:trHeight w:val="24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50 1 61 </w:t>
            </w: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960,7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1 61 S2370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266,5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Реализация мероприятий перечня проектов народных инициатив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1 61 S2370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266,5</w:t>
            </w:r>
          </w:p>
        </w:tc>
      </w:tr>
      <w:tr w:rsidR="00E82BDD" w:rsidRPr="00677F18" w:rsidTr="00A15B9E">
        <w:trPr>
          <w:trHeight w:val="2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2,0</w:t>
            </w:r>
          </w:p>
        </w:tc>
      </w:tr>
      <w:tr w:rsidR="00E82BDD" w:rsidRPr="00677F18" w:rsidTr="00A15B9E">
        <w:trPr>
          <w:trHeight w:val="2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 xml:space="preserve"> 50 1 61 20190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2,0</w:t>
            </w:r>
          </w:p>
        </w:tc>
      </w:tr>
      <w:tr w:rsidR="00E82BDD" w:rsidRPr="00677F18" w:rsidTr="00A15B9E">
        <w:trPr>
          <w:trHeight w:val="45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"Развитие библиотечного обслуживания населения Ш-ТМО" на 2018 - 2020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50 2 00 00000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1267,4</w:t>
            </w:r>
          </w:p>
        </w:tc>
      </w:tr>
      <w:tr w:rsidR="00E82BDD" w:rsidRPr="00677F18" w:rsidTr="00A15B9E">
        <w:trPr>
          <w:trHeight w:val="31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"Организация библиотечного обслуживания"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50 2 61 00000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1267,4</w:t>
            </w:r>
          </w:p>
        </w:tc>
      </w:tr>
      <w:tr w:rsidR="00E82BDD" w:rsidRPr="00677F18" w:rsidTr="00A15B9E">
        <w:trPr>
          <w:trHeight w:val="96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 xml:space="preserve"> "Расходы на выплату заработной платы с начислениями на работников учреждений культуры (за исключением технического и вспомогательного персонала), находящихся в ведении органов местного самоуправления"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50 2 61 20110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1016,4</w:t>
            </w:r>
          </w:p>
        </w:tc>
      </w:tr>
      <w:tr w:rsidR="00E82BDD" w:rsidRPr="00677F18" w:rsidTr="00A15B9E">
        <w:trPr>
          <w:trHeight w:val="24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50 2 61 20110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1016,4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50 2 61 20190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250,0</w:t>
            </w:r>
          </w:p>
        </w:tc>
      </w:tr>
      <w:tr w:rsidR="00E82BDD" w:rsidRPr="00677F18" w:rsidTr="00A15B9E">
        <w:trPr>
          <w:trHeight w:val="21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50 2 61 20190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250,0</w:t>
            </w:r>
          </w:p>
        </w:tc>
      </w:tr>
      <w:tr w:rsidR="00E82BDD" w:rsidRPr="00677F18" w:rsidTr="00A15B9E">
        <w:trPr>
          <w:trHeight w:val="2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 xml:space="preserve">Иные </w:t>
            </w:r>
            <w:proofErr w:type="spellStart"/>
            <w:r w:rsidRPr="00677F18">
              <w:rPr>
                <w:rFonts w:ascii="Courier New" w:eastAsia="Times New Roman" w:hAnsi="Courier New" w:cs="Courier New"/>
                <w:kern w:val="0"/>
              </w:rPr>
              <w:t>бюджные</w:t>
            </w:r>
            <w:proofErr w:type="spellEnd"/>
            <w:r w:rsidRPr="00677F18">
              <w:rPr>
                <w:rFonts w:ascii="Courier New" w:eastAsia="Times New Roman" w:hAnsi="Courier New" w:cs="Courier New"/>
                <w:kern w:val="0"/>
              </w:rPr>
              <w:t xml:space="preserve">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50 2 61 20190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1,0</w:t>
            </w:r>
          </w:p>
        </w:tc>
      </w:tr>
      <w:tr w:rsidR="00E82BDD" w:rsidRPr="00677F18" w:rsidTr="00A15B9E">
        <w:trPr>
          <w:trHeight w:val="2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50 2 61 20190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1,0</w:t>
            </w:r>
          </w:p>
        </w:tc>
      </w:tr>
      <w:tr w:rsidR="00E82BDD" w:rsidRPr="00677F18" w:rsidTr="00A15B9E">
        <w:trPr>
          <w:trHeight w:val="28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"Развитие физической культуры и спорта в Ш-ТМО"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50 3 00 00000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</w:t>
            </w:r>
            <w:r w:rsidR="009674BF">
              <w:rPr>
                <w:rFonts w:ascii="Courier New" w:eastAsia="Times New Roman" w:hAnsi="Courier New" w:cs="Courier New"/>
                <w:b/>
                <w:bCs/>
                <w:kern w:val="0"/>
              </w:rPr>
              <w:t>8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50 3 61 00000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</w:t>
            </w:r>
            <w:r w:rsidR="009674BF">
              <w:rPr>
                <w:rFonts w:ascii="Courier New" w:eastAsia="Times New Roman" w:hAnsi="Courier New" w:cs="Courier New"/>
                <w:b/>
                <w:bCs/>
                <w:kern w:val="0"/>
              </w:rPr>
              <w:t>8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50 3 61 29999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</w:t>
            </w:r>
            <w:r w:rsidR="009674BF">
              <w:rPr>
                <w:rFonts w:ascii="Courier New" w:eastAsia="Times New Roman" w:hAnsi="Courier New" w:cs="Courier New"/>
                <w:kern w:val="0"/>
              </w:rPr>
              <w:t>8</w:t>
            </w:r>
            <w:r w:rsidRPr="00677F18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50 3 61 29999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1105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</w:t>
            </w:r>
            <w:r w:rsidR="009674BF">
              <w:rPr>
                <w:rFonts w:ascii="Courier New" w:eastAsia="Times New Roman" w:hAnsi="Courier New" w:cs="Courier New"/>
                <w:kern w:val="0"/>
              </w:rPr>
              <w:t>8</w:t>
            </w:r>
            <w:r w:rsidRPr="00677F18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E82BDD" w:rsidRPr="00677F18" w:rsidTr="00A15B9E">
        <w:trPr>
          <w:trHeight w:val="70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Муниципальная программа "Повышение эффективности механизмов управления социально-экономическим развитием Ш-ТМО"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71</w:t>
            </w:r>
            <w:r w:rsidR="009674BF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8</w:t>
            </w: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4,</w:t>
            </w:r>
            <w:r w:rsidR="009674BF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</w:t>
            </w:r>
          </w:p>
        </w:tc>
      </w:tr>
      <w:tr w:rsidR="00E82BDD" w:rsidRPr="00677F18" w:rsidTr="00A15B9E">
        <w:trPr>
          <w:trHeight w:val="45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"Обеспечение деятельности администрации Ш-ТМО"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</w:t>
            </w:r>
            <w:r w:rsidR="009674BF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921</w:t>
            </w: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,</w:t>
            </w:r>
            <w:r w:rsidR="009674BF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6058,9</w:t>
            </w:r>
          </w:p>
        </w:tc>
      </w:tr>
      <w:tr w:rsidR="00E82BDD" w:rsidRPr="00677F18" w:rsidTr="00A15B9E">
        <w:trPr>
          <w:trHeight w:val="99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625,0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625,0</w:t>
            </w:r>
          </w:p>
        </w:tc>
      </w:tr>
      <w:tr w:rsidR="00E82BDD" w:rsidRPr="00677F18" w:rsidTr="00A15B9E">
        <w:trPr>
          <w:trHeight w:val="99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4425,0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 xml:space="preserve">68 1 61 </w:t>
            </w:r>
            <w:r w:rsidRPr="00677F18">
              <w:rPr>
                <w:rFonts w:ascii="Courier New" w:eastAsia="Times New Roman" w:hAnsi="Courier New" w:cs="Courier New"/>
                <w:kern w:val="0"/>
              </w:rPr>
              <w:lastRenderedPageBreak/>
              <w:t>20110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0104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4425,0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1008,9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68 1 61 20190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0104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1008,9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A15B9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"Реализация земельно-имущественных отношений в Ш-ТМО"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68 1 62 00000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650,0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68 1 62 29999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650,0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68 1 62 29999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0412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650,0</w:t>
            </w:r>
          </w:p>
        </w:tc>
      </w:tr>
      <w:tr w:rsidR="00E82BDD" w:rsidRPr="00677F18" w:rsidTr="00A15B9E">
        <w:trPr>
          <w:trHeight w:val="5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68 1 63 00000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40,0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68 1 63 29999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40,0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68 1 63 29999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40,0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68 1 64 00000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122,5</w:t>
            </w:r>
          </w:p>
        </w:tc>
      </w:tr>
      <w:tr w:rsidR="00E82BDD" w:rsidRPr="00677F18" w:rsidTr="00A15B9E">
        <w:trPr>
          <w:trHeight w:val="25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Выплата муниципальной пенсии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68 1 64 23060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122,5</w:t>
            </w:r>
          </w:p>
        </w:tc>
      </w:tr>
      <w:tr w:rsidR="00E82BDD" w:rsidRPr="00677F18" w:rsidTr="00A15B9E">
        <w:trPr>
          <w:trHeight w:val="25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68 1 64 23060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300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>122,5</w:t>
            </w:r>
          </w:p>
        </w:tc>
      </w:tr>
      <w:tr w:rsidR="00E82BDD" w:rsidRPr="00677F18" w:rsidTr="00A15B9E">
        <w:trPr>
          <w:trHeight w:val="49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68 1 68 00000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50,5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68 1 68 29999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50,5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68 1 68 29999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1403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50,5</w:t>
            </w:r>
          </w:p>
        </w:tc>
      </w:tr>
      <w:tr w:rsidR="00E82BDD" w:rsidRPr="00677F18" w:rsidTr="00A15B9E">
        <w:trPr>
          <w:trHeight w:val="72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"Обеспечение реализации мер по решению вопросов гражданской обороны, защиты населения и территорий от чрезвычайных ситуаций" на 2018-2020годы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160,0</w:t>
            </w:r>
          </w:p>
        </w:tc>
      </w:tr>
      <w:tr w:rsidR="00E82BDD" w:rsidRPr="00677F18" w:rsidTr="00A15B9E">
        <w:trPr>
          <w:trHeight w:val="69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68 1 65 00000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160,0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68 1 65 29999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160,0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68 1 65 29999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0309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160,0</w:t>
            </w:r>
          </w:p>
        </w:tc>
      </w:tr>
      <w:tr w:rsidR="00E82BDD" w:rsidRPr="00677F18" w:rsidTr="00A15B9E">
        <w:trPr>
          <w:trHeight w:val="49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"Осуществление переданных государственных полномочий по Иркутской области и Российской области"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101,5</w:t>
            </w:r>
          </w:p>
        </w:tc>
      </w:tr>
      <w:tr w:rsidR="00E82BDD" w:rsidRPr="00677F18" w:rsidTr="00A15B9E">
        <w:trPr>
          <w:trHeight w:val="49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A15B9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"Осуществле</w:t>
            </w:r>
            <w:r w:rsidR="00A15B9E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ние первичного воинского учета, 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где отс</w:t>
            </w:r>
            <w:r w:rsidR="00A15B9E">
              <w:rPr>
                <w:rFonts w:ascii="Courier New" w:eastAsia="Times New Roman" w:hAnsi="Courier New" w:cs="Courier New"/>
                <w:b/>
                <w:bCs/>
                <w:kern w:val="0"/>
              </w:rPr>
              <w:t>у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т</w:t>
            </w:r>
            <w:r w:rsidR="00A15B9E">
              <w:rPr>
                <w:rFonts w:ascii="Courier New" w:eastAsia="Times New Roman" w:hAnsi="Courier New" w:cs="Courier New"/>
                <w:b/>
                <w:bCs/>
                <w:kern w:val="0"/>
              </w:rPr>
              <w:t>ствуют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 военные </w:t>
            </w:r>
            <w:proofErr w:type="spellStart"/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коммисариаты</w:t>
            </w:r>
            <w:proofErr w:type="spellEnd"/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68 1 51 00000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69,2</w:t>
            </w:r>
          </w:p>
        </w:tc>
      </w:tr>
      <w:tr w:rsidR="00E82BDD" w:rsidRPr="00677F18" w:rsidTr="00A15B9E">
        <w:trPr>
          <w:trHeight w:val="96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66</w:t>
            </w:r>
          </w:p>
        </w:tc>
      </w:tr>
      <w:tr w:rsidR="00E82BDD" w:rsidRPr="00677F18" w:rsidTr="00A15B9E">
        <w:trPr>
          <w:trHeight w:val="2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66</w:t>
            </w:r>
          </w:p>
        </w:tc>
      </w:tr>
      <w:tr w:rsidR="00E82BDD" w:rsidRPr="00677F18" w:rsidTr="00A15B9E">
        <w:trPr>
          <w:trHeight w:val="45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3,2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0203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3,2</w:t>
            </w:r>
          </w:p>
        </w:tc>
      </w:tr>
      <w:tr w:rsidR="00E82BDD" w:rsidRPr="00677F18" w:rsidTr="00A15B9E">
        <w:trPr>
          <w:trHeight w:val="54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Основные мероприятие "Регулирование цен (тарифов) и </w:t>
            </w:r>
            <w:proofErr w:type="gramStart"/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контроля за</w:t>
            </w:r>
            <w:proofErr w:type="gramEnd"/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 соблюдением порядка ценообразования"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  <w:r w:rsidR="009674BF"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 w:rsidR="009674BF">
              <w:rPr>
                <w:rFonts w:ascii="Courier New" w:eastAsia="Times New Roman" w:hAnsi="Courier New" w:cs="Courier New"/>
                <w:b/>
                <w:bCs/>
                <w:kern w:val="0"/>
              </w:rPr>
              <w:t>6</w:t>
            </w:r>
          </w:p>
        </w:tc>
      </w:tr>
      <w:tr w:rsidR="00E82BDD" w:rsidRPr="00677F18" w:rsidTr="00A15B9E">
        <w:trPr>
          <w:trHeight w:val="93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  <w:r w:rsidR="009674BF">
              <w:rPr>
                <w:rFonts w:ascii="Courier New" w:eastAsia="Times New Roman" w:hAnsi="Courier New" w:cs="Courier New"/>
                <w:color w:val="000000"/>
                <w:kern w:val="0"/>
              </w:rPr>
              <w:t>2</w:t>
            </w: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 w:rsidR="009674BF">
              <w:rPr>
                <w:rFonts w:ascii="Courier New" w:eastAsia="Times New Roman" w:hAnsi="Courier New" w:cs="Courier New"/>
                <w:color w:val="000000"/>
                <w:kern w:val="0"/>
              </w:rPr>
              <w:t>1</w:t>
            </w:r>
          </w:p>
        </w:tc>
      </w:tr>
      <w:tr w:rsidR="00E82BDD" w:rsidRPr="00677F18" w:rsidTr="00A15B9E">
        <w:trPr>
          <w:trHeight w:val="28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  <w:r w:rsidR="009674BF">
              <w:rPr>
                <w:rFonts w:ascii="Courier New" w:eastAsia="Times New Roman" w:hAnsi="Courier New" w:cs="Courier New"/>
                <w:color w:val="000000"/>
                <w:kern w:val="0"/>
              </w:rPr>
              <w:t>2</w:t>
            </w: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 w:rsidR="009674BF">
              <w:rPr>
                <w:rFonts w:ascii="Courier New" w:eastAsia="Times New Roman" w:hAnsi="Courier New" w:cs="Courier New"/>
                <w:color w:val="000000"/>
                <w:kern w:val="0"/>
              </w:rPr>
              <w:t>1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1,5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1,5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 "Управление муниципальным долгом и его обслуживание"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68 6 61 00000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1301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E82BDD" w:rsidRPr="00677F18" w:rsidTr="00A15B9E">
        <w:trPr>
          <w:trHeight w:val="93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программы, а также </w:t>
            </w:r>
            <w:proofErr w:type="spellStart"/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непрограммным</w:t>
            </w:r>
            <w:proofErr w:type="spellEnd"/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68 6 61 00000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E82BDD" w:rsidRPr="00677F18" w:rsidTr="00A15B9E">
        <w:trPr>
          <w:trHeight w:val="22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Обслуживание государственного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68 6 61 29999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68 6 61 29999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1301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E82BDD" w:rsidRPr="00677F18" w:rsidTr="00A15B9E">
        <w:trPr>
          <w:trHeight w:val="45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Муниципальная программа "Развитие основных направлений экономики Ш-ТМО"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4</w:t>
            </w:r>
            <w:r w:rsidR="009674BF">
              <w:rPr>
                <w:rFonts w:ascii="Courier New" w:eastAsia="Times New Roman" w:hAnsi="Courier New" w:cs="Courier New"/>
                <w:color w:val="000000"/>
                <w:kern w:val="0"/>
              </w:rPr>
              <w:t>723,5</w:t>
            </w:r>
          </w:p>
        </w:tc>
      </w:tr>
      <w:tr w:rsidR="00E82BDD" w:rsidRPr="00677F18" w:rsidTr="00A15B9E">
        <w:trPr>
          <w:trHeight w:val="78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"Сохранение и развитие автомобильных дорог общего пользования, находящихся в муниципальной собственности Ш-ТМО"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3061,1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69 1 61 00000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3061,1</w:t>
            </w:r>
          </w:p>
        </w:tc>
      </w:tr>
      <w:tr w:rsidR="00E82BDD" w:rsidRPr="00677F18" w:rsidTr="00A15B9E">
        <w:trPr>
          <w:trHeight w:val="45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69 1 61 29999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3061,1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69 1 61 29999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0409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3061,1</w:t>
            </w:r>
          </w:p>
        </w:tc>
      </w:tr>
      <w:tr w:rsidR="00E82BDD" w:rsidRPr="00677F18" w:rsidTr="00A15B9E">
        <w:trPr>
          <w:trHeight w:val="79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2018-2020 годы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624,1</w:t>
            </w:r>
          </w:p>
        </w:tc>
      </w:tr>
      <w:tr w:rsidR="00E82BDD" w:rsidRPr="00677F18" w:rsidTr="00A15B9E">
        <w:trPr>
          <w:trHeight w:val="73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69 3 61 00000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624,1</w:t>
            </w:r>
          </w:p>
        </w:tc>
      </w:tr>
      <w:tr w:rsidR="00E82BDD" w:rsidRPr="00677F18" w:rsidTr="00A15B9E">
        <w:trPr>
          <w:trHeight w:val="45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69 3 61 29999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624,1</w:t>
            </w:r>
          </w:p>
        </w:tc>
      </w:tr>
      <w:tr w:rsidR="00E82BDD" w:rsidRPr="00677F18" w:rsidTr="00A15B9E">
        <w:trPr>
          <w:trHeight w:val="25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69 3 61 29999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624,1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lastRenderedPageBreak/>
              <w:t>ПП "Благоустройство в Ш-ТМО"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1038</w:t>
            </w:r>
            <w:r w:rsidR="00677F18"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69 4 61 00000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1038</w:t>
            </w:r>
            <w:r w:rsidR="00677F18"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638</w:t>
            </w:r>
            <w:r w:rsidR="00677F18" w:rsidRPr="00677F18">
              <w:rPr>
                <w:rFonts w:ascii="Courier New" w:eastAsia="Times New Roman" w:hAnsi="Courier New" w:cs="Courier New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kern w:val="0"/>
              </w:rPr>
              <w:t>3</w:t>
            </w:r>
          </w:p>
        </w:tc>
      </w:tr>
      <w:tr w:rsidR="00E82BDD" w:rsidRPr="00677F18" w:rsidTr="00A15B9E">
        <w:trPr>
          <w:trHeight w:val="24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638</w:t>
            </w:r>
            <w:r w:rsidR="00677F18" w:rsidRPr="00677F18">
              <w:rPr>
                <w:rFonts w:ascii="Courier New" w:eastAsia="Times New Roman" w:hAnsi="Courier New" w:cs="Courier New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kern w:val="0"/>
              </w:rPr>
              <w:t>3</w:t>
            </w:r>
          </w:p>
        </w:tc>
      </w:tr>
      <w:tr w:rsidR="00E82BDD" w:rsidRPr="00677F18" w:rsidTr="00A15B9E">
        <w:trPr>
          <w:trHeight w:val="25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4</w:t>
            </w:r>
            <w:r w:rsidR="00677F18" w:rsidRPr="00677F18">
              <w:rPr>
                <w:rFonts w:ascii="Courier New" w:eastAsia="Times New Roman" w:hAnsi="Courier New" w:cs="Courier New"/>
                <w:kern w:val="0"/>
              </w:rPr>
              <w:t>00,0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F18" w:rsidRPr="00677F18" w:rsidRDefault="009674BF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4</w:t>
            </w:r>
            <w:r w:rsidR="00677F18" w:rsidRPr="00677F18">
              <w:rPr>
                <w:rFonts w:ascii="Courier New" w:eastAsia="Times New Roman" w:hAnsi="Courier New" w:cs="Courier New"/>
                <w:kern w:val="0"/>
              </w:rPr>
              <w:t>00,0</w:t>
            </w:r>
          </w:p>
        </w:tc>
      </w:tr>
      <w:tr w:rsidR="00E82BDD" w:rsidRPr="00677F18" w:rsidTr="00A15B9E">
        <w:trPr>
          <w:trHeight w:val="28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proofErr w:type="spellStart"/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Непрограммные</w:t>
            </w:r>
            <w:proofErr w:type="spellEnd"/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</w:t>
            </w:r>
            <w:proofErr w:type="gramStart"/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А</w:t>
            </w:r>
            <w:proofErr w:type="gramEnd"/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kern w:val="0"/>
              </w:rPr>
              <w:t>0,7</w:t>
            </w:r>
          </w:p>
        </w:tc>
      </w:tr>
      <w:tr w:rsidR="00E82BDD" w:rsidRPr="00677F18" w:rsidTr="00A15B9E">
        <w:trPr>
          <w:trHeight w:val="465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90</w:t>
            </w:r>
            <w:proofErr w:type="gramStart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А</w:t>
            </w:r>
            <w:proofErr w:type="gramEnd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06 73150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     </w:t>
            </w:r>
            <w:r w:rsidR="009674BF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</w:t>
            </w: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0,7   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90</w:t>
            </w:r>
            <w:proofErr w:type="gramStart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А</w:t>
            </w:r>
            <w:proofErr w:type="gramEnd"/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06 73150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>0113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F18" w:rsidRPr="00677F18" w:rsidRDefault="00677F18" w:rsidP="009674BF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     0,7   </w:t>
            </w:r>
          </w:p>
        </w:tc>
      </w:tr>
      <w:tr w:rsidR="00E82BDD" w:rsidRPr="00677F18" w:rsidTr="00A15B9E">
        <w:trPr>
          <w:trHeight w:val="300"/>
        </w:trPr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ВСЕГО расходов: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677F1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F18" w:rsidRPr="00677F18" w:rsidRDefault="00677F18" w:rsidP="00E82BDD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</w:t>
            </w:r>
            <w:r w:rsidR="00E82BDD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6110</w:t>
            </w:r>
            <w:r w:rsidRPr="00677F18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,</w:t>
            </w:r>
            <w:r w:rsidR="00E82BDD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</w:t>
            </w:r>
          </w:p>
        </w:tc>
      </w:tr>
    </w:tbl>
    <w:p w:rsidR="00AA580A" w:rsidRPr="00780D03" w:rsidRDefault="00AA580A" w:rsidP="00AA580A">
      <w:pPr>
        <w:tabs>
          <w:tab w:val="left" w:pos="6195"/>
        </w:tabs>
        <w:rPr>
          <w:rFonts w:ascii="Courier New" w:hAnsi="Courier New" w:cs="Courier New"/>
        </w:rPr>
      </w:pPr>
    </w:p>
    <w:tbl>
      <w:tblPr>
        <w:tblW w:w="9478" w:type="dxa"/>
        <w:tblInd w:w="93" w:type="dxa"/>
        <w:tblLook w:val="04A0"/>
      </w:tblPr>
      <w:tblGrid>
        <w:gridCol w:w="4490"/>
        <w:gridCol w:w="790"/>
        <w:gridCol w:w="744"/>
        <w:gridCol w:w="1528"/>
        <w:gridCol w:w="216"/>
        <w:gridCol w:w="470"/>
        <w:gridCol w:w="119"/>
        <w:gridCol w:w="1121"/>
      </w:tblGrid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A58" w:rsidRPr="00406817" w:rsidRDefault="009B0A58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Приложен</w:t>
            </w:r>
            <w:r w:rsidR="00BE7922">
              <w:rPr>
                <w:rFonts w:ascii="Courier New" w:eastAsia="Times New Roman" w:hAnsi="Courier New" w:cs="Courier New"/>
                <w:color w:val="000000"/>
                <w:kern w:val="0"/>
              </w:rPr>
              <w:t>и</w:t>
            </w:r>
            <w:r w:rsidR="00A15B9E">
              <w:rPr>
                <w:rFonts w:ascii="Courier New" w:eastAsia="Times New Roman" w:hAnsi="Courier New" w:cs="Courier New"/>
                <w:color w:val="000000"/>
                <w:kern w:val="0"/>
              </w:rPr>
              <w:t>е</w:t>
            </w:r>
            <w:proofErr w:type="gramStart"/>
            <w:r w:rsidR="00D609B7">
              <w:rPr>
                <w:rFonts w:ascii="Courier New" w:eastAsia="Times New Roman" w:hAnsi="Courier New" w:cs="Courier New"/>
                <w:color w:val="000000"/>
                <w:kern w:val="0"/>
              </w:rPr>
              <w:t>9</w:t>
            </w:r>
            <w:proofErr w:type="gramEnd"/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к Решению Думы </w:t>
            </w:r>
            <w:proofErr w:type="spellStart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Шара-Тоготского</w:t>
            </w:r>
            <w:proofErr w:type="spellEnd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МО</w:t>
            </w:r>
          </w:p>
        </w:tc>
      </w:tr>
      <w:tr w:rsidR="00826BCB" w:rsidRPr="00406817" w:rsidTr="00826BCB">
        <w:trPr>
          <w:trHeight w:val="55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6817" w:rsidRPr="00406817" w:rsidRDefault="00D609B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"О </w:t>
            </w:r>
            <w:r w:rsidR="00406817"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бюджете </w:t>
            </w:r>
            <w:proofErr w:type="spellStart"/>
            <w:r w:rsidR="00406817"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Шара-Тоготского</w:t>
            </w:r>
            <w:proofErr w:type="spellEnd"/>
            <w:r w:rsidR="00406817"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МО на 2018 и плановый период 2019-2020гг"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от </w:t>
            </w:r>
            <w:r w:rsidR="00D609B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31мая </w:t>
            </w: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2018г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D609B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406817" w:rsidRPr="00406817" w:rsidTr="00A15B9E">
        <w:trPr>
          <w:trHeight w:val="345"/>
        </w:trPr>
        <w:tc>
          <w:tcPr>
            <w:tcW w:w="94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A15B9E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</w:pPr>
            <w:r w:rsidRPr="00A15B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</w:rPr>
              <w:t>ВЕДОМСТВЕННАЯ СТРУКТУРА РАСХОДОВ БЮДЖЕТА ШАРА-ТОГОТСКОГО МО НА 2018 ГОД</w:t>
            </w:r>
          </w:p>
        </w:tc>
      </w:tr>
      <w:tr w:rsidR="00406817" w:rsidRPr="00406817" w:rsidTr="00A15B9E">
        <w:trPr>
          <w:trHeight w:val="249"/>
        </w:trPr>
        <w:tc>
          <w:tcPr>
            <w:tcW w:w="94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</w:p>
        </w:tc>
      </w:tr>
      <w:tr w:rsidR="00826BCB" w:rsidRPr="00406817" w:rsidTr="00826BCB">
        <w:trPr>
          <w:trHeight w:val="315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</w:p>
        </w:tc>
        <w:tc>
          <w:tcPr>
            <w:tcW w:w="1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(тыс</w:t>
            </w:r>
            <w:proofErr w:type="gramStart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.р</w:t>
            </w:r>
            <w:proofErr w:type="gramEnd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ублей)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Наименование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КВСР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proofErr w:type="spellStart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РзПР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КЦСР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КВР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Сумма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Администрация </w:t>
            </w:r>
            <w:proofErr w:type="spellStart"/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Шара-Тоготского</w:t>
            </w:r>
            <w:proofErr w:type="spellEnd"/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FFCC99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FFCC99"/>
                <w:kern w:val="0"/>
              </w:rPr>
              <w:t> 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Муниципальная программа "Развитие культуры и физической культуры в ШТМО"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50 0 00 00000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C800DA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4</w:t>
            </w:r>
            <w:r w:rsidR="00C800DA">
              <w:rPr>
                <w:rFonts w:ascii="Courier New" w:eastAsia="Times New Roman" w:hAnsi="Courier New" w:cs="Courier New"/>
                <w:b/>
                <w:bCs/>
                <w:kern w:val="0"/>
              </w:rPr>
              <w:t>201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,4</w:t>
            </w:r>
          </w:p>
        </w:tc>
      </w:tr>
      <w:tr w:rsidR="00826BCB" w:rsidRPr="00406817" w:rsidTr="00826BCB">
        <w:trPr>
          <w:trHeight w:val="780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"Повышение доступности и качества муниципальных услуг в сфере культурного досуга в Ш-ТМО"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50 1 00 00000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2753,8</w:t>
            </w:r>
          </w:p>
        </w:tc>
      </w:tr>
      <w:tr w:rsidR="00826BCB" w:rsidRPr="00406817" w:rsidTr="00826BCB">
        <w:trPr>
          <w:trHeight w:val="49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"Организация предоставления культурного досуга"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50 1 61 00000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2753,8</w:t>
            </w:r>
          </w:p>
        </w:tc>
      </w:tr>
      <w:tr w:rsidR="00826BCB" w:rsidRPr="00406817" w:rsidTr="00826BCB">
        <w:trPr>
          <w:trHeight w:val="96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"Расходы на выплату заработной платы с начислениями на работников учреждений культуры (за исключением технического и вспомогательного персонала), находящихся в ведении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1524,6</w:t>
            </w:r>
          </w:p>
        </w:tc>
      </w:tr>
      <w:tr w:rsidR="00826BCB" w:rsidRPr="00406817" w:rsidTr="00826BCB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1524,6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960,7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960,7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S2370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266,5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Реализация мероприятий перечня проектов народных инициатив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S2370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266,5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2,0</w:t>
            </w:r>
          </w:p>
        </w:tc>
      </w:tr>
      <w:tr w:rsidR="00826BCB" w:rsidRPr="00406817" w:rsidTr="00826BCB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"Развитие библиотечное обслуживание населения Ш-ТМО" на 2018 - 2020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50 2 00 00000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1267,4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"Организация библиотечного обслуживания"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50 2 61 00000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1267,4</w:t>
            </w:r>
          </w:p>
        </w:tc>
      </w:tr>
      <w:tr w:rsidR="00826BCB" w:rsidRPr="00406817" w:rsidTr="00826BCB">
        <w:trPr>
          <w:trHeight w:val="9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"Расходы на выплату заработной платы с начислениями на работников учреждений культуры (за исключением технического и вспомогательного персонала), находящихся в ведении органов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50 2 61 20110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1016,4</w:t>
            </w:r>
          </w:p>
        </w:tc>
      </w:tr>
      <w:tr w:rsidR="00826BCB" w:rsidRPr="00406817" w:rsidTr="00826BCB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1016,4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50 2 61 20190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250,0</w:t>
            </w:r>
          </w:p>
        </w:tc>
      </w:tr>
      <w:tr w:rsidR="00826BCB" w:rsidRPr="00406817" w:rsidTr="00826BCB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250,0</w:t>
            </w:r>
          </w:p>
        </w:tc>
      </w:tr>
      <w:tr w:rsidR="00826BCB" w:rsidRPr="00406817" w:rsidTr="00826BCB">
        <w:trPr>
          <w:trHeight w:val="2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50 2 61 20190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1,0</w:t>
            </w:r>
          </w:p>
        </w:tc>
      </w:tr>
      <w:tr w:rsidR="00826BCB" w:rsidRPr="00406817" w:rsidTr="00826BCB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0801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"Развитие физической культуры и спорта в Ш-ТМО"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50 3 00 00000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6817" w:rsidRPr="00406817" w:rsidRDefault="00406817" w:rsidP="00C800DA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1</w:t>
            </w:r>
            <w:r w:rsidR="00C800DA">
              <w:rPr>
                <w:rFonts w:ascii="Courier New" w:eastAsia="Times New Roman" w:hAnsi="Courier New" w:cs="Courier New"/>
                <w:b/>
                <w:bCs/>
                <w:kern w:val="0"/>
              </w:rPr>
              <w:t>8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"Развитие физической культуры и спорта в Ш-ТМО"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50 3 61 00000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C800DA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1</w:t>
            </w:r>
            <w:r w:rsidR="00C800DA">
              <w:rPr>
                <w:rFonts w:ascii="Courier New" w:eastAsia="Times New Roman" w:hAnsi="Courier New" w:cs="Courier New"/>
                <w:b/>
                <w:bCs/>
                <w:kern w:val="0"/>
              </w:rPr>
              <w:t>8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826BCB" w:rsidRPr="00406817" w:rsidTr="00826BCB">
        <w:trPr>
          <w:trHeight w:val="6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50 3 61 29999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C800DA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</w:t>
            </w:r>
            <w:r w:rsidR="00C800DA">
              <w:rPr>
                <w:rFonts w:ascii="Courier New" w:eastAsia="Times New Roman" w:hAnsi="Courier New" w:cs="Courier New"/>
                <w:kern w:val="0"/>
              </w:rPr>
              <w:t>8</w:t>
            </w:r>
            <w:r w:rsidRPr="00406817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826BCB" w:rsidRPr="00406817" w:rsidTr="00826BCB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1105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50 3 61 29999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C800DA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</w:t>
            </w:r>
            <w:r w:rsidR="00C800DA">
              <w:rPr>
                <w:rFonts w:ascii="Courier New" w:eastAsia="Times New Roman" w:hAnsi="Courier New" w:cs="Courier New"/>
                <w:kern w:val="0"/>
              </w:rPr>
              <w:t>8</w:t>
            </w:r>
            <w:r w:rsidRPr="00406817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826BCB" w:rsidRPr="00406817" w:rsidTr="00826BCB">
        <w:trPr>
          <w:trHeight w:val="7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Муниципальная программа "Повышение эффективности механизмов управления социально-экономическим развитием Ш-ТМО"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68 0 00 00000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C800DA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71</w:t>
            </w:r>
            <w:r w:rsidR="00C800DA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8</w:t>
            </w: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4,</w:t>
            </w:r>
            <w:r w:rsidR="00C800DA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"Обеспечение деятельности администрации Ш-ТМО"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</w:t>
            </w:r>
            <w:r w:rsidR="00826BCB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921,9</w:t>
            </w:r>
          </w:p>
        </w:tc>
      </w:tr>
      <w:tr w:rsidR="00826BCB" w:rsidRPr="00406817" w:rsidTr="00826BCB">
        <w:trPr>
          <w:trHeight w:val="5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"Обеспечение деятельности администрации Ш-ТМО"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6058,9</w:t>
            </w:r>
          </w:p>
        </w:tc>
      </w:tr>
      <w:tr w:rsidR="00826BCB" w:rsidRPr="00406817" w:rsidTr="00826BCB">
        <w:trPr>
          <w:trHeight w:val="102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625,0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высшего должностного лица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625,0</w:t>
            </w:r>
          </w:p>
        </w:tc>
      </w:tr>
      <w:tr w:rsidR="00826BCB" w:rsidRPr="00406817" w:rsidTr="00826BCB">
        <w:trPr>
          <w:trHeight w:val="102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4425,0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68 1 61 20110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4425,0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1008,9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Функционирование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68 1 61 20190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1008,9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Основное мероприятие "Реализация </w:t>
            </w:r>
            <w:proofErr w:type="spellStart"/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земельно-имущественнымих</w:t>
            </w:r>
            <w:proofErr w:type="spellEnd"/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 отношений в Ш-ТМО"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68 1 62 00000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650,0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68 1 62 29999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650,0</w:t>
            </w:r>
          </w:p>
        </w:tc>
      </w:tr>
      <w:tr w:rsidR="00826BCB" w:rsidRPr="00406817" w:rsidTr="00826BCB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0412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68 1 62 29999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650,0</w:t>
            </w:r>
          </w:p>
        </w:tc>
      </w:tr>
      <w:tr w:rsidR="00826BCB" w:rsidRPr="00406817" w:rsidTr="00826BCB">
        <w:trPr>
          <w:trHeight w:val="52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"Обеспечение непредвиденных расходов за счет резервного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68 1 63 00000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40,0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68 1 63 29999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40,0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0111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68 1 63 29999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40,0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"Своевременная выплата муниципальной пенсии, индексация пенсии"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68 1 64 00000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122,5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Выплата муниципальной пенсии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68 1 64 23060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300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122,5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Пенсионное обеспечение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68 1 64 23060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122,5</w:t>
            </w:r>
          </w:p>
        </w:tc>
      </w:tr>
      <w:tr w:rsidR="00826BCB" w:rsidRPr="00406817" w:rsidTr="00826BCB">
        <w:trPr>
          <w:trHeight w:val="4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"Предоставления МБТ поселения на осуществление переданных полномочий ОРМО"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68 1 68 00000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50,5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68 1 68 29999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50,5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68 1 68 29999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50,5</w:t>
            </w:r>
          </w:p>
        </w:tc>
      </w:tr>
      <w:tr w:rsidR="00826BCB" w:rsidRPr="00406817" w:rsidTr="00826BCB">
        <w:trPr>
          <w:trHeight w:val="7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ПП "Обеспечение реализации мер по решению вопросов гражданской обороны, защиты населения и территорий от чрезвычайных </w:t>
            </w: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lastRenderedPageBreak/>
              <w:t>ситуаций"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lastRenderedPageBreak/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160,0</w:t>
            </w:r>
          </w:p>
        </w:tc>
      </w:tr>
      <w:tr w:rsidR="00826BCB" w:rsidRPr="00406817" w:rsidTr="00826BCB">
        <w:trPr>
          <w:trHeight w:val="7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lastRenderedPageBreak/>
              <w:t>Основное мероприятие "Реализация мероприятий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160,0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68 1 65 29999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160,0</w:t>
            </w:r>
          </w:p>
        </w:tc>
      </w:tr>
      <w:tr w:rsidR="00826BCB" w:rsidRPr="00406817" w:rsidTr="00826BCB">
        <w:trPr>
          <w:trHeight w:val="75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0309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68 1 65 29999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160,0</w:t>
            </w:r>
          </w:p>
        </w:tc>
      </w:tr>
      <w:tr w:rsidR="00826BCB" w:rsidRPr="00406817" w:rsidTr="00826BCB">
        <w:trPr>
          <w:trHeight w:val="70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"Осуществление переданных государственных полномочий по Иркутской области и Российской области"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10</w:t>
            </w:r>
            <w:r w:rsidR="00826BCB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2</w:t>
            </w: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,</w:t>
            </w:r>
            <w:r w:rsidR="00826BCB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8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9B0A58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"Осуществление первичного воинского учета, где отс</w:t>
            </w:r>
            <w:r w:rsidR="009B0A58">
              <w:rPr>
                <w:rFonts w:ascii="Courier New" w:eastAsia="Times New Roman" w:hAnsi="Courier New" w:cs="Courier New"/>
                <w:b/>
                <w:bCs/>
                <w:kern w:val="0"/>
              </w:rPr>
              <w:t>у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т</w:t>
            </w:r>
            <w:r w:rsidR="009B0A58">
              <w:rPr>
                <w:rFonts w:ascii="Courier New" w:eastAsia="Times New Roman" w:hAnsi="Courier New" w:cs="Courier New"/>
                <w:b/>
                <w:bCs/>
                <w:kern w:val="0"/>
              </w:rPr>
              <w:t>ст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вуют военные коми</w:t>
            </w:r>
            <w:r w:rsidR="009B0A58">
              <w:rPr>
                <w:rFonts w:ascii="Courier New" w:eastAsia="Times New Roman" w:hAnsi="Courier New" w:cs="Courier New"/>
                <w:b/>
                <w:bCs/>
                <w:kern w:val="0"/>
              </w:rPr>
              <w:t>с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сариаты"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68 1 51 00000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69,2</w:t>
            </w:r>
          </w:p>
        </w:tc>
      </w:tr>
      <w:tr w:rsidR="00826BCB" w:rsidRPr="00406817" w:rsidTr="00826BCB">
        <w:trPr>
          <w:trHeight w:val="12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66</w:t>
            </w:r>
          </w:p>
        </w:tc>
      </w:tr>
      <w:tr w:rsidR="00826BCB" w:rsidRPr="00406817" w:rsidTr="00826BCB">
        <w:trPr>
          <w:trHeight w:val="31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66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3,2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0203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68 1 51 51180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3,2</w:t>
            </w:r>
          </w:p>
        </w:tc>
      </w:tr>
      <w:tr w:rsidR="00826BCB" w:rsidRPr="00406817" w:rsidTr="00826BCB">
        <w:trPr>
          <w:trHeight w:val="75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17" w:rsidRPr="00406817" w:rsidRDefault="00406817" w:rsidP="00E52DB6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</w:t>
            </w:r>
            <w:r w:rsidR="00E52DB6">
              <w:rPr>
                <w:rFonts w:ascii="Courier New" w:eastAsia="Times New Roman" w:hAnsi="Courier New" w:cs="Courier New"/>
                <w:b/>
                <w:bCs/>
                <w:kern w:val="0"/>
              </w:rPr>
              <w:t>о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е мероприятие "Регулирование цен (тарифов) и </w:t>
            </w:r>
            <w:proofErr w:type="gramStart"/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контроля за</w:t>
            </w:r>
            <w:proofErr w:type="gramEnd"/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 соблюдением порядка ценообразования"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68 1 01 00000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  <w:r w:rsidR="00826BCB"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 w:rsidR="00826BCB">
              <w:rPr>
                <w:rFonts w:ascii="Courier New" w:eastAsia="Times New Roman" w:hAnsi="Courier New" w:cs="Courier New"/>
                <w:b/>
                <w:bCs/>
                <w:kern w:val="0"/>
              </w:rPr>
              <w:t>6</w:t>
            </w:r>
          </w:p>
        </w:tc>
      </w:tr>
      <w:tr w:rsidR="00826BCB" w:rsidRPr="00406817" w:rsidTr="00826BCB">
        <w:trPr>
          <w:trHeight w:val="11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>2</w:t>
            </w: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>1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>2</w:t>
            </w: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,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>1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1,5</w:t>
            </w:r>
          </w:p>
        </w:tc>
      </w:tr>
      <w:tr w:rsidR="00826BCB" w:rsidRPr="00406817" w:rsidTr="00826BCB">
        <w:trPr>
          <w:trHeight w:val="28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0401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68 1 01 73110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1,5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 "Управление муниципальным долгом и его обслуживание"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68 6 00 00000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826BCB" w:rsidRPr="00406817" w:rsidTr="00826BCB">
        <w:trPr>
          <w:trHeight w:val="94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lastRenderedPageBreak/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программы, а также </w:t>
            </w:r>
            <w:proofErr w:type="spellStart"/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непрограммным</w:t>
            </w:r>
            <w:proofErr w:type="spellEnd"/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 xml:space="preserve"> направлениям расходов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68 6 61 00000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0,2</w:t>
            </w:r>
          </w:p>
        </w:tc>
      </w:tr>
      <w:tr w:rsidR="00826BCB" w:rsidRPr="00406817" w:rsidTr="00826BCB">
        <w:trPr>
          <w:trHeight w:val="27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Обслуживание государственного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68 6 61 29999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700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1301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68 6 61 29999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700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0,2</w:t>
            </w:r>
          </w:p>
        </w:tc>
      </w:tr>
      <w:tr w:rsidR="00826BCB" w:rsidRPr="00406817" w:rsidTr="00826BCB">
        <w:trPr>
          <w:trHeight w:val="49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Муниципальная программа "Развитие основных направлений экономики Ш-ТМО"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69 0 00 00000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4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>723,5</w:t>
            </w:r>
          </w:p>
        </w:tc>
      </w:tr>
      <w:tr w:rsidR="00826BCB" w:rsidRPr="00406817" w:rsidTr="00826BCB">
        <w:trPr>
          <w:trHeight w:val="78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E52DB6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"Сохранение и развитие автомобильных дорог общего пользования, находящихся в муниципальной собственности Ш-ТМО"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69 1 00 00000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3061,1</w:t>
            </w:r>
          </w:p>
        </w:tc>
      </w:tr>
      <w:tr w:rsidR="00826BCB" w:rsidRPr="00406817" w:rsidTr="00826BCB">
        <w:trPr>
          <w:trHeight w:val="54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69 1 61 00000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3061,1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69 1 61 29999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3061,1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0409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69 1 61 29999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3061,1</w:t>
            </w:r>
          </w:p>
        </w:tc>
      </w:tr>
      <w:tr w:rsidR="00826BCB" w:rsidRPr="00406817" w:rsidTr="00826BCB">
        <w:trPr>
          <w:trHeight w:val="1065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06817" w:rsidRPr="00406817" w:rsidRDefault="00406817" w:rsidP="00E52DB6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на 2018-2020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69 3 00 00000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624,1</w:t>
            </w:r>
          </w:p>
        </w:tc>
      </w:tr>
      <w:tr w:rsidR="00826BCB" w:rsidRPr="00406817" w:rsidTr="00826BCB">
        <w:trPr>
          <w:trHeight w:val="102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69 3 61 00000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624,1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69 3 61 29999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624,1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0502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69 3 61 29999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624,1</w:t>
            </w:r>
          </w:p>
        </w:tc>
      </w:tr>
      <w:tr w:rsidR="00826BCB" w:rsidRPr="00406817" w:rsidTr="00826BCB">
        <w:trPr>
          <w:trHeight w:val="39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ПП "Благоустройство в Ш-ТМО"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69 4 00 00000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1038</w:t>
            </w:r>
            <w:r w:rsidR="00406817"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</w:p>
        </w:tc>
      </w:tr>
      <w:tr w:rsidR="00826BCB" w:rsidRPr="00406817" w:rsidTr="00826BCB">
        <w:trPr>
          <w:trHeight w:val="48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826BCB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Основное мероприятие "</w:t>
            </w:r>
            <w:r w:rsidR="00406817"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Реализация прочих мероприятий по благоустройству"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69 4 61 00000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1038</w:t>
            </w:r>
            <w:r w:rsidR="00406817"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kern w:val="0"/>
              </w:rPr>
              <w:t>3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638</w:t>
            </w:r>
            <w:r w:rsidR="00406817" w:rsidRPr="00406817">
              <w:rPr>
                <w:rFonts w:ascii="Courier New" w:eastAsia="Times New Roman" w:hAnsi="Courier New" w:cs="Courier New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kern w:val="0"/>
              </w:rPr>
              <w:t>3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638</w:t>
            </w:r>
            <w:r w:rsidR="00406817" w:rsidRPr="00406817">
              <w:rPr>
                <w:rFonts w:ascii="Courier New" w:eastAsia="Times New Roman" w:hAnsi="Courier New" w:cs="Courier New"/>
                <w:kern w:val="0"/>
              </w:rPr>
              <w:t>,</w:t>
            </w:r>
            <w:r>
              <w:rPr>
                <w:rFonts w:ascii="Courier New" w:eastAsia="Times New Roman" w:hAnsi="Courier New" w:cs="Courier New"/>
                <w:kern w:val="0"/>
              </w:rPr>
              <w:t>3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4</w:t>
            </w:r>
            <w:r w:rsidR="00406817" w:rsidRPr="00406817">
              <w:rPr>
                <w:rFonts w:ascii="Courier New" w:eastAsia="Times New Roman" w:hAnsi="Courier New" w:cs="Courier New"/>
                <w:kern w:val="0"/>
              </w:rPr>
              <w:t>00,0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0503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kern w:val="0"/>
              </w:rPr>
              <w:t>69 4 61 29999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800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826BCB" w:rsidP="00826BCB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>
              <w:rPr>
                <w:rFonts w:ascii="Courier New" w:eastAsia="Times New Roman" w:hAnsi="Courier New" w:cs="Courier New"/>
                <w:kern w:val="0"/>
              </w:rPr>
              <w:t>4</w:t>
            </w:r>
            <w:r w:rsidR="00406817" w:rsidRPr="00406817">
              <w:rPr>
                <w:rFonts w:ascii="Courier New" w:eastAsia="Times New Roman" w:hAnsi="Courier New" w:cs="Courier New"/>
                <w:kern w:val="0"/>
              </w:rPr>
              <w:t>00,0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proofErr w:type="spellStart"/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lastRenderedPageBreak/>
              <w:t>Непрограммные</w:t>
            </w:r>
            <w:proofErr w:type="spellEnd"/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</w:t>
            </w:r>
            <w:proofErr w:type="gramStart"/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А</w:t>
            </w:r>
            <w:proofErr w:type="gramEnd"/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 xml:space="preserve"> 00 00000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kern w:val="0"/>
              </w:rPr>
              <w:t>0,7</w:t>
            </w:r>
          </w:p>
        </w:tc>
      </w:tr>
      <w:tr w:rsidR="00826BCB" w:rsidRPr="00406817" w:rsidTr="00826BCB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90</w:t>
            </w:r>
            <w:proofErr w:type="gramStart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А</w:t>
            </w:r>
            <w:proofErr w:type="gramEnd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06 73150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BCB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    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 </w:t>
            </w:r>
          </w:p>
          <w:p w:rsidR="00406817" w:rsidRPr="00406817" w:rsidRDefault="00826BCB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</w:t>
            </w:r>
            <w:r w:rsidR="00406817"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0,7   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0113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90</w:t>
            </w:r>
            <w:proofErr w:type="gramStart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А</w:t>
            </w:r>
            <w:proofErr w:type="gramEnd"/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06 73150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>200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6BCB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    </w:t>
            </w:r>
            <w:r w:rsidR="00826BCB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</w:t>
            </w:r>
          </w:p>
          <w:p w:rsidR="00406817" w:rsidRPr="00406817" w:rsidRDefault="00826BCB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color w:val="000000"/>
                <w:kern w:val="0"/>
              </w:rPr>
            </w:pPr>
            <w:r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   </w:t>
            </w:r>
            <w:r w:rsidR="00406817" w:rsidRPr="00406817">
              <w:rPr>
                <w:rFonts w:ascii="Courier New" w:eastAsia="Times New Roman" w:hAnsi="Courier New" w:cs="Courier New"/>
                <w:color w:val="000000"/>
                <w:kern w:val="0"/>
              </w:rPr>
              <w:t xml:space="preserve">0,7   </w:t>
            </w:r>
          </w:p>
        </w:tc>
      </w:tr>
      <w:tr w:rsidR="00826BCB" w:rsidRPr="00406817" w:rsidTr="00826BCB">
        <w:trPr>
          <w:trHeight w:val="30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ВСЕГО расходов: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817" w:rsidRPr="00406817" w:rsidRDefault="00406817" w:rsidP="00406817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817" w:rsidRPr="00406817" w:rsidRDefault="00406817" w:rsidP="00826BC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</w:pPr>
            <w:r w:rsidRPr="00406817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1</w:t>
            </w:r>
            <w:r w:rsidR="00826BCB">
              <w:rPr>
                <w:rFonts w:ascii="Courier New" w:eastAsia="Times New Roman" w:hAnsi="Courier New" w:cs="Courier New"/>
                <w:b/>
                <w:bCs/>
                <w:color w:val="000000"/>
                <w:kern w:val="0"/>
              </w:rPr>
              <w:t>6110,5</w:t>
            </w:r>
          </w:p>
        </w:tc>
      </w:tr>
    </w:tbl>
    <w:p w:rsidR="00623DB9" w:rsidRDefault="00623DB9" w:rsidP="00AA580A">
      <w:pPr>
        <w:tabs>
          <w:tab w:val="left" w:pos="6195"/>
        </w:tabs>
        <w:rPr>
          <w:rFonts w:ascii="Courier New" w:hAnsi="Courier New" w:cs="Courier New"/>
        </w:rPr>
      </w:pPr>
    </w:p>
    <w:tbl>
      <w:tblPr>
        <w:tblW w:w="8520" w:type="dxa"/>
        <w:tblInd w:w="93" w:type="dxa"/>
        <w:tblLook w:val="04A0"/>
      </w:tblPr>
      <w:tblGrid>
        <w:gridCol w:w="2197"/>
        <w:gridCol w:w="3914"/>
        <w:gridCol w:w="2409"/>
      </w:tblGrid>
      <w:tr w:rsidR="0006707E" w:rsidRPr="0006707E" w:rsidTr="0006707E">
        <w:trPr>
          <w:trHeight w:val="12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6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Приложение 12                                        к решению Думы </w:t>
            </w:r>
            <w:proofErr w:type="spellStart"/>
            <w:r w:rsidRPr="0006707E">
              <w:rPr>
                <w:rFonts w:ascii="Courier New" w:eastAsia="Times New Roman" w:hAnsi="Courier New" w:cs="Courier New"/>
                <w:kern w:val="0"/>
              </w:rPr>
              <w:t>Шара-Тоготского</w:t>
            </w:r>
            <w:proofErr w:type="spellEnd"/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 МО "О бюджете </w:t>
            </w:r>
            <w:proofErr w:type="spellStart"/>
            <w:r w:rsidRPr="0006707E">
              <w:rPr>
                <w:rFonts w:ascii="Courier New" w:eastAsia="Times New Roman" w:hAnsi="Courier New" w:cs="Courier New"/>
                <w:kern w:val="0"/>
              </w:rPr>
              <w:t>Шара-Тоготского</w:t>
            </w:r>
            <w:proofErr w:type="spellEnd"/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 муниципального образования на 2018 год и на плановый период 2019 и 2020 годов"                                               </w:t>
            </w:r>
          </w:p>
        </w:tc>
      </w:tr>
      <w:tr w:rsidR="0006707E" w:rsidRPr="0006707E" w:rsidTr="0006707E">
        <w:trPr>
          <w:trHeight w:val="61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7E" w:rsidRPr="0006707E" w:rsidRDefault="0006707E" w:rsidP="00317783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от </w:t>
            </w:r>
            <w:r w:rsidR="00317783">
              <w:rPr>
                <w:rFonts w:ascii="Courier New" w:eastAsia="Times New Roman" w:hAnsi="Courier New" w:cs="Courier New"/>
                <w:kern w:val="0"/>
              </w:rPr>
              <w:t>31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.0</w:t>
            </w:r>
            <w:r w:rsidR="00317783">
              <w:rPr>
                <w:rFonts w:ascii="Courier New" w:eastAsia="Times New Roman" w:hAnsi="Courier New" w:cs="Courier New"/>
                <w:kern w:val="0"/>
              </w:rPr>
              <w:t>5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.2018г. № </w:t>
            </w:r>
            <w:r w:rsidR="00317783">
              <w:rPr>
                <w:rFonts w:ascii="Courier New" w:eastAsia="Times New Roman" w:hAnsi="Courier New" w:cs="Courier New"/>
                <w:kern w:val="0"/>
              </w:rPr>
              <w:t>31</w:t>
            </w:r>
          </w:p>
        </w:tc>
      </w:tr>
      <w:tr w:rsidR="0006707E" w:rsidRPr="0006707E" w:rsidTr="0006707E">
        <w:trPr>
          <w:trHeight w:val="649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7E" w:rsidRPr="002B5D81" w:rsidRDefault="002B5D81" w:rsidP="002B5D8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</w:pPr>
            <w:r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 xml:space="preserve">ИСТОЧНИКИ ВНУТРЕННЕГО ФИНАНСИРОВАНИЯ ДЕФИЦИТА БЮДЖЕТА </w:t>
            </w:r>
            <w:r w:rsidR="0006707E"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>Ш</w:t>
            </w:r>
            <w:r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>АРА-</w:t>
            </w:r>
            <w:r w:rsidR="0006707E"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>Т</w:t>
            </w:r>
            <w:r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 xml:space="preserve">ОГОТСКОГО </w:t>
            </w:r>
            <w:r w:rsidR="0006707E"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 xml:space="preserve">МО </w:t>
            </w:r>
            <w:r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>НА</w:t>
            </w:r>
            <w:r w:rsidR="0006707E" w:rsidRPr="002B5D81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</w:rPr>
              <w:t xml:space="preserve"> 2018 год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2B5D8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06707E" w:rsidRPr="0006707E" w:rsidTr="0006707E">
        <w:trPr>
          <w:trHeight w:val="2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2B5D8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A15B9E" w:rsidRDefault="0006707E" w:rsidP="002B5D8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2B5D81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06707E" w:rsidRPr="0006707E" w:rsidTr="0006707E">
        <w:trPr>
          <w:trHeight w:val="2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2B5D81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06707E" w:rsidRPr="0006707E" w:rsidTr="0006707E">
        <w:trPr>
          <w:trHeight w:val="225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</w:p>
        </w:tc>
      </w:tr>
      <w:tr w:rsidR="0006707E" w:rsidRPr="0006707E" w:rsidTr="0006707E">
        <w:trPr>
          <w:trHeight w:val="6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Наименование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Сумма</w:t>
            </w:r>
          </w:p>
        </w:tc>
      </w:tr>
      <w:tr w:rsidR="0006707E" w:rsidRPr="0006707E" w:rsidTr="0006707E">
        <w:trPr>
          <w:trHeight w:val="75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Источники внутреннего финансирования дефицита бюджета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000 01 00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5041,60</w:t>
            </w:r>
          </w:p>
        </w:tc>
      </w:tr>
      <w:tr w:rsidR="0006707E" w:rsidRPr="0006707E" w:rsidTr="0006707E">
        <w:trPr>
          <w:trHeight w:val="6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Кредиты кредитных организаций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000 01 02 00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0,00</w:t>
            </w:r>
          </w:p>
        </w:tc>
      </w:tr>
      <w:tr w:rsidR="0006707E" w:rsidRPr="0006707E" w:rsidTr="0006707E">
        <w:trPr>
          <w:trHeight w:val="6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000 01 02 00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0,00</w:t>
            </w:r>
          </w:p>
        </w:tc>
      </w:tr>
      <w:tr w:rsidR="0006707E" w:rsidRPr="0006707E" w:rsidTr="0006707E">
        <w:trPr>
          <w:trHeight w:val="94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000 01 02 00 </w:t>
            </w:r>
            <w:proofErr w:type="spellStart"/>
            <w:r w:rsidRPr="0006707E">
              <w:rPr>
                <w:rFonts w:ascii="Courier New" w:eastAsia="Times New Roman" w:hAnsi="Courier New" w:cs="Courier New"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 10 0000 710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0,00</w:t>
            </w:r>
          </w:p>
        </w:tc>
      </w:tr>
      <w:tr w:rsidR="0006707E" w:rsidRPr="0006707E" w:rsidTr="00067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Погашение кредитов, предоставленных кредитными организациями в валюте </w:t>
            </w: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lastRenderedPageBreak/>
              <w:t>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lastRenderedPageBreak/>
              <w:t xml:space="preserve">000 01 02 00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0000 800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0,00</w:t>
            </w:r>
          </w:p>
        </w:tc>
      </w:tr>
      <w:tr w:rsidR="0006707E" w:rsidRPr="0006707E" w:rsidTr="0006707E">
        <w:trPr>
          <w:trHeight w:val="66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lastRenderedPageBreak/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000 01 02 00 </w:t>
            </w:r>
            <w:proofErr w:type="spellStart"/>
            <w:r w:rsidRPr="0006707E">
              <w:rPr>
                <w:rFonts w:ascii="Courier New" w:eastAsia="Times New Roman" w:hAnsi="Courier New" w:cs="Courier New"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 10 0000 810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 </w:t>
            </w:r>
          </w:p>
        </w:tc>
      </w:tr>
      <w:tr w:rsidR="0006707E" w:rsidRPr="0006707E" w:rsidTr="0006707E">
        <w:trPr>
          <w:trHeight w:val="919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000 01 03 00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0,00</w:t>
            </w:r>
          </w:p>
        </w:tc>
      </w:tr>
      <w:tr w:rsidR="0006707E" w:rsidRPr="0006707E" w:rsidTr="0006707E">
        <w:trPr>
          <w:trHeight w:val="94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000 01 03 00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-108,00</w:t>
            </w:r>
          </w:p>
        </w:tc>
      </w:tr>
      <w:tr w:rsidR="0006707E" w:rsidRPr="0006707E" w:rsidTr="0006707E">
        <w:trPr>
          <w:trHeight w:val="115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000 01 03 00 </w:t>
            </w:r>
            <w:proofErr w:type="spellStart"/>
            <w:r w:rsidRPr="0006707E">
              <w:rPr>
                <w:rFonts w:ascii="Courier New" w:eastAsia="Times New Roman" w:hAnsi="Courier New" w:cs="Courier New"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 10 0000 710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-108,00</w:t>
            </w:r>
          </w:p>
        </w:tc>
      </w:tr>
      <w:tr w:rsidR="0006707E" w:rsidRPr="0006707E" w:rsidTr="0006707E">
        <w:trPr>
          <w:trHeight w:val="105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000 01 03 00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0000 800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108,00</w:t>
            </w:r>
          </w:p>
        </w:tc>
      </w:tr>
      <w:tr w:rsidR="0006707E" w:rsidRPr="0006707E" w:rsidTr="0006707E">
        <w:trPr>
          <w:trHeight w:val="9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000 01 03 00 </w:t>
            </w:r>
            <w:proofErr w:type="spellStart"/>
            <w:r w:rsidRPr="0006707E">
              <w:rPr>
                <w:rFonts w:ascii="Courier New" w:eastAsia="Times New Roman" w:hAnsi="Courier New" w:cs="Courier New"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 10 0000 810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108,00</w:t>
            </w:r>
          </w:p>
        </w:tc>
      </w:tr>
      <w:tr w:rsidR="0006707E" w:rsidRPr="0006707E" w:rsidTr="0006707E">
        <w:trPr>
          <w:trHeight w:val="64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000 01 05 00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5041,60</w:t>
            </w:r>
          </w:p>
        </w:tc>
      </w:tr>
      <w:tr w:rsidR="0006707E" w:rsidRPr="0006707E" w:rsidTr="0006707E">
        <w:trPr>
          <w:trHeight w:val="33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Увеличение остатков средств бюджетов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000 01 05 00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E64A8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-1</w:t>
            </w:r>
            <w:r w:rsidR="00E64A84">
              <w:rPr>
                <w:rFonts w:ascii="Courier New" w:eastAsia="Times New Roman" w:hAnsi="Courier New" w:cs="Courier New"/>
                <w:b/>
                <w:bCs/>
                <w:kern w:val="0"/>
              </w:rPr>
              <w:t>1176</w:t>
            </w: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 w:rsidR="00E64A84">
              <w:rPr>
                <w:rFonts w:ascii="Courier New" w:eastAsia="Times New Roman" w:hAnsi="Courier New" w:cs="Courier New"/>
                <w:b/>
                <w:bCs/>
                <w:kern w:val="0"/>
              </w:rPr>
              <w:t>9</w:t>
            </w: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0</w:t>
            </w:r>
          </w:p>
        </w:tc>
      </w:tr>
      <w:tr w:rsidR="0006707E" w:rsidRPr="0006707E" w:rsidTr="0006707E">
        <w:trPr>
          <w:trHeight w:val="39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Увеличение прочих остатков  средств бюджетов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000 01 05 02 00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E64A8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-1</w:t>
            </w:r>
            <w:r w:rsidR="00E64A84">
              <w:rPr>
                <w:rFonts w:ascii="Courier New" w:eastAsia="Times New Roman" w:hAnsi="Courier New" w:cs="Courier New"/>
                <w:kern w:val="0"/>
              </w:rPr>
              <w:t>1176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,</w:t>
            </w:r>
            <w:r w:rsidR="00E64A84">
              <w:rPr>
                <w:rFonts w:ascii="Courier New" w:eastAsia="Times New Roman" w:hAnsi="Courier New" w:cs="Courier New"/>
                <w:kern w:val="0"/>
              </w:rPr>
              <w:t>9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0</w:t>
            </w:r>
          </w:p>
        </w:tc>
      </w:tr>
      <w:tr w:rsidR="0006707E" w:rsidRPr="0006707E" w:rsidTr="0006707E">
        <w:trPr>
          <w:trHeight w:val="51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Увеличение прочих остатков денежных средств бюджетов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E64A8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-1</w:t>
            </w:r>
            <w:r w:rsidR="00E64A84">
              <w:rPr>
                <w:rFonts w:ascii="Courier New" w:eastAsia="Times New Roman" w:hAnsi="Courier New" w:cs="Courier New"/>
                <w:kern w:val="0"/>
              </w:rPr>
              <w:t>1176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,</w:t>
            </w:r>
            <w:r w:rsidR="00E64A84">
              <w:rPr>
                <w:rFonts w:ascii="Courier New" w:eastAsia="Times New Roman" w:hAnsi="Courier New" w:cs="Courier New"/>
                <w:kern w:val="0"/>
              </w:rPr>
              <w:t>9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0</w:t>
            </w:r>
          </w:p>
        </w:tc>
      </w:tr>
      <w:tr w:rsidR="0006707E" w:rsidRPr="0006707E" w:rsidTr="0006707E">
        <w:trPr>
          <w:trHeight w:val="61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E64A84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-1</w:t>
            </w:r>
            <w:r w:rsidR="00E64A84">
              <w:rPr>
                <w:rFonts w:ascii="Courier New" w:eastAsia="Times New Roman" w:hAnsi="Courier New" w:cs="Courier New"/>
                <w:kern w:val="0"/>
              </w:rPr>
              <w:t>1176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,</w:t>
            </w:r>
            <w:r w:rsidR="00E64A84">
              <w:rPr>
                <w:rFonts w:ascii="Courier New" w:eastAsia="Times New Roman" w:hAnsi="Courier New" w:cs="Courier New"/>
                <w:kern w:val="0"/>
              </w:rPr>
              <w:t>9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0</w:t>
            </w:r>
          </w:p>
        </w:tc>
      </w:tr>
      <w:tr w:rsidR="0006707E" w:rsidRPr="0006707E" w:rsidTr="0006707E">
        <w:trPr>
          <w:trHeight w:val="34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Уменьшение остатков средств бюджетов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000 01 05 00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</w:t>
            </w:r>
            <w:proofErr w:type="spellStart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b/>
                <w:bCs/>
                <w:i/>
                <w:iCs/>
                <w:kern w:val="0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1717D3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b/>
                <w:b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1</w:t>
            </w:r>
            <w:r w:rsidR="001717D3">
              <w:rPr>
                <w:rFonts w:ascii="Courier New" w:eastAsia="Times New Roman" w:hAnsi="Courier New" w:cs="Courier New"/>
                <w:b/>
                <w:bCs/>
                <w:kern w:val="0"/>
              </w:rPr>
              <w:t>6218</w:t>
            </w: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,</w:t>
            </w:r>
            <w:r w:rsidR="001717D3">
              <w:rPr>
                <w:rFonts w:ascii="Courier New" w:eastAsia="Times New Roman" w:hAnsi="Courier New" w:cs="Courier New"/>
                <w:b/>
                <w:bCs/>
                <w:kern w:val="0"/>
              </w:rPr>
              <w:t>5</w:t>
            </w:r>
            <w:r w:rsidRPr="0006707E">
              <w:rPr>
                <w:rFonts w:ascii="Courier New" w:eastAsia="Times New Roman" w:hAnsi="Courier New" w:cs="Courier New"/>
                <w:b/>
                <w:bCs/>
                <w:kern w:val="0"/>
              </w:rPr>
              <w:t>0</w:t>
            </w:r>
          </w:p>
        </w:tc>
      </w:tr>
      <w:tr w:rsidR="0006707E" w:rsidRPr="0006707E" w:rsidTr="0006707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Уменьшение прочих остатков средств бюджетов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000 01 05 02 00 </w:t>
            </w:r>
            <w:proofErr w:type="spellStart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</w:t>
            </w:r>
            <w:proofErr w:type="spellEnd"/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1717D3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1</w:t>
            </w:r>
            <w:r w:rsidR="001717D3">
              <w:rPr>
                <w:rFonts w:ascii="Courier New" w:eastAsia="Times New Roman" w:hAnsi="Courier New" w:cs="Courier New"/>
                <w:kern w:val="0"/>
              </w:rPr>
              <w:t>6218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,</w:t>
            </w:r>
            <w:r w:rsidR="001717D3">
              <w:rPr>
                <w:rFonts w:ascii="Courier New" w:eastAsia="Times New Roman" w:hAnsi="Courier New" w:cs="Courier New"/>
                <w:kern w:val="0"/>
              </w:rPr>
              <w:t>5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0</w:t>
            </w:r>
          </w:p>
        </w:tc>
      </w:tr>
      <w:tr w:rsidR="0006707E" w:rsidRPr="0006707E" w:rsidTr="0006707E">
        <w:trPr>
          <w:trHeight w:val="52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1717D3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1</w:t>
            </w:r>
            <w:r w:rsidR="001717D3">
              <w:rPr>
                <w:rFonts w:ascii="Courier New" w:eastAsia="Times New Roman" w:hAnsi="Courier New" w:cs="Courier New"/>
                <w:kern w:val="0"/>
              </w:rPr>
              <w:t>6218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,</w:t>
            </w:r>
            <w:r w:rsidR="001717D3">
              <w:rPr>
                <w:rFonts w:ascii="Courier New" w:eastAsia="Times New Roman" w:hAnsi="Courier New" w:cs="Courier New"/>
                <w:kern w:val="0"/>
              </w:rPr>
              <w:t>5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0</w:t>
            </w:r>
          </w:p>
        </w:tc>
      </w:tr>
      <w:tr w:rsidR="0006707E" w:rsidRPr="0006707E" w:rsidTr="0006707E">
        <w:trPr>
          <w:trHeight w:val="54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06707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Courier New" w:eastAsia="Times New Roman" w:hAnsi="Courier New" w:cs="Courier New"/>
                <w:i/>
                <w:iCs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i/>
                <w:iCs/>
                <w:kern w:val="0"/>
              </w:rPr>
              <w:t>000 01 05 02 01 10 0000 610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7E" w:rsidRPr="0006707E" w:rsidRDefault="0006707E" w:rsidP="001717D3">
            <w:pPr>
              <w:widowControl/>
              <w:suppressAutoHyphens w:val="0"/>
              <w:overflowPunct/>
              <w:autoSpaceDE/>
              <w:autoSpaceDN/>
              <w:jc w:val="right"/>
              <w:textAlignment w:val="auto"/>
              <w:rPr>
                <w:rFonts w:ascii="Courier New" w:eastAsia="Times New Roman" w:hAnsi="Courier New" w:cs="Courier New"/>
                <w:kern w:val="0"/>
              </w:rPr>
            </w:pPr>
            <w:r w:rsidRPr="0006707E">
              <w:rPr>
                <w:rFonts w:ascii="Courier New" w:eastAsia="Times New Roman" w:hAnsi="Courier New" w:cs="Courier New"/>
                <w:kern w:val="0"/>
              </w:rPr>
              <w:t>1</w:t>
            </w:r>
            <w:r w:rsidR="001717D3">
              <w:rPr>
                <w:rFonts w:ascii="Courier New" w:eastAsia="Times New Roman" w:hAnsi="Courier New" w:cs="Courier New"/>
                <w:kern w:val="0"/>
              </w:rPr>
              <w:t>6218,5</w:t>
            </w:r>
            <w:r w:rsidRPr="0006707E">
              <w:rPr>
                <w:rFonts w:ascii="Courier New" w:eastAsia="Times New Roman" w:hAnsi="Courier New" w:cs="Courier New"/>
                <w:kern w:val="0"/>
              </w:rPr>
              <w:t>0</w:t>
            </w:r>
          </w:p>
        </w:tc>
      </w:tr>
    </w:tbl>
    <w:p w:rsidR="0006707E" w:rsidRDefault="0006707E" w:rsidP="00AA580A">
      <w:pPr>
        <w:tabs>
          <w:tab w:val="left" w:pos="6195"/>
        </w:tabs>
        <w:rPr>
          <w:rFonts w:ascii="Courier New" w:hAnsi="Courier New" w:cs="Courier New"/>
        </w:rPr>
      </w:pPr>
    </w:p>
    <w:p w:rsidR="00B820B5" w:rsidRDefault="00B820B5" w:rsidP="007757B9">
      <w:pPr>
        <w:spacing w:line="228" w:lineRule="auto"/>
        <w:jc w:val="center"/>
        <w:rPr>
          <w:rFonts w:ascii="Arial" w:hAnsi="Arial" w:cs="Arial"/>
          <w:sz w:val="16"/>
          <w:szCs w:val="16"/>
        </w:rPr>
      </w:pPr>
    </w:p>
    <w:p w:rsidR="007757B9" w:rsidRPr="00A15B9E" w:rsidRDefault="00A15B9E" w:rsidP="007757B9">
      <w:pPr>
        <w:spacing w:line="228" w:lineRule="auto"/>
        <w:jc w:val="center"/>
        <w:rPr>
          <w:rFonts w:ascii="Arial" w:hAnsi="Arial" w:cs="Arial"/>
          <w:sz w:val="30"/>
          <w:szCs w:val="30"/>
        </w:rPr>
      </w:pPr>
      <w:r w:rsidRPr="00A15B9E">
        <w:rPr>
          <w:rFonts w:ascii="Arial" w:hAnsi="Arial" w:cs="Arial"/>
          <w:sz w:val="30"/>
          <w:szCs w:val="30"/>
        </w:rPr>
        <w:t>П</w:t>
      </w:r>
      <w:r w:rsidR="007757B9" w:rsidRPr="00A15B9E">
        <w:rPr>
          <w:rFonts w:ascii="Arial" w:hAnsi="Arial" w:cs="Arial"/>
          <w:sz w:val="30"/>
          <w:szCs w:val="30"/>
        </w:rPr>
        <w:t>ОЯСНИТЕЛЬНАЯ ЗАПИСКА</w:t>
      </w:r>
    </w:p>
    <w:p w:rsidR="007757B9" w:rsidRPr="00A15B9E" w:rsidRDefault="007757B9" w:rsidP="007757B9">
      <w:pPr>
        <w:spacing w:line="228" w:lineRule="auto"/>
        <w:jc w:val="center"/>
        <w:rPr>
          <w:rFonts w:ascii="Arial" w:hAnsi="Arial" w:cs="Arial"/>
          <w:sz w:val="30"/>
          <w:szCs w:val="30"/>
        </w:rPr>
      </w:pPr>
      <w:r w:rsidRPr="00A15B9E">
        <w:rPr>
          <w:rFonts w:ascii="Arial" w:hAnsi="Arial" w:cs="Arial"/>
          <w:sz w:val="30"/>
          <w:szCs w:val="30"/>
        </w:rPr>
        <w:t>к проекту решению Думы</w:t>
      </w:r>
    </w:p>
    <w:p w:rsidR="007757B9" w:rsidRPr="00A15B9E" w:rsidRDefault="007757B9" w:rsidP="007757B9">
      <w:pPr>
        <w:spacing w:line="228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A15B9E">
        <w:rPr>
          <w:rFonts w:ascii="Arial" w:hAnsi="Arial" w:cs="Arial"/>
          <w:color w:val="000000"/>
          <w:sz w:val="30"/>
          <w:szCs w:val="30"/>
        </w:rPr>
        <w:lastRenderedPageBreak/>
        <w:t>«О внесении изменений в решение Думы</w:t>
      </w:r>
    </w:p>
    <w:p w:rsidR="007757B9" w:rsidRPr="00A15B9E" w:rsidRDefault="007757B9" w:rsidP="007757B9">
      <w:pPr>
        <w:spacing w:line="228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proofErr w:type="spellStart"/>
      <w:r w:rsidRPr="00A15B9E">
        <w:rPr>
          <w:rFonts w:ascii="Arial" w:hAnsi="Arial" w:cs="Arial"/>
          <w:color w:val="000000"/>
          <w:sz w:val="30"/>
          <w:szCs w:val="30"/>
        </w:rPr>
        <w:t>Шара-Тоготского</w:t>
      </w:r>
      <w:proofErr w:type="spellEnd"/>
      <w:r w:rsidRPr="00A15B9E">
        <w:rPr>
          <w:rFonts w:ascii="Arial" w:hAnsi="Arial" w:cs="Arial"/>
          <w:color w:val="000000"/>
          <w:sz w:val="30"/>
          <w:szCs w:val="30"/>
        </w:rPr>
        <w:t xml:space="preserve"> муниципального образования бюджета на 2018 год и на плановый период 2019 и 2020 годов»</w:t>
      </w:r>
    </w:p>
    <w:p w:rsidR="007757B9" w:rsidRPr="00A15B9E" w:rsidRDefault="007757B9" w:rsidP="007757B9">
      <w:pPr>
        <w:spacing w:line="228" w:lineRule="auto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B820B5">
        <w:rPr>
          <w:rFonts w:ascii="Arial" w:hAnsi="Arial" w:cs="Arial"/>
          <w:color w:val="000000"/>
          <w:sz w:val="24"/>
          <w:szCs w:val="24"/>
          <w:u w:val="single"/>
        </w:rPr>
        <w:t>1.Субъект правотворческой инициативы: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B820B5">
        <w:rPr>
          <w:rFonts w:ascii="Arial" w:hAnsi="Arial" w:cs="Arial"/>
          <w:bCs/>
          <w:color w:val="000000"/>
          <w:sz w:val="24"/>
          <w:szCs w:val="24"/>
        </w:rPr>
        <w:t>Решение «</w:t>
      </w:r>
      <w:r w:rsidRPr="00B820B5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Pr="00B820B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B820B5">
        <w:rPr>
          <w:rFonts w:ascii="Arial" w:hAnsi="Arial" w:cs="Arial"/>
          <w:sz w:val="24"/>
          <w:szCs w:val="24"/>
        </w:rPr>
        <w:t xml:space="preserve"> муниципального образования на 2018 год и на плановый период 2019-2020гг</w:t>
      </w:r>
      <w:r w:rsidRPr="00B820B5">
        <w:rPr>
          <w:rFonts w:ascii="Arial" w:hAnsi="Arial" w:cs="Arial"/>
          <w:bCs/>
          <w:color w:val="000000"/>
          <w:sz w:val="24"/>
          <w:szCs w:val="24"/>
        </w:rPr>
        <w:t>» (далее –</w:t>
      </w:r>
      <w:r w:rsidR="00094BC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820B5">
        <w:rPr>
          <w:rFonts w:ascii="Arial" w:hAnsi="Arial" w:cs="Arial"/>
          <w:bCs/>
          <w:color w:val="000000"/>
          <w:sz w:val="24"/>
          <w:szCs w:val="24"/>
        </w:rPr>
        <w:t xml:space="preserve">решение) разработан Администрацией </w:t>
      </w:r>
      <w:proofErr w:type="spellStart"/>
      <w:r w:rsidRPr="00B820B5">
        <w:rPr>
          <w:rFonts w:ascii="Arial" w:hAnsi="Arial" w:cs="Arial"/>
          <w:bCs/>
          <w:color w:val="000000"/>
          <w:sz w:val="24"/>
          <w:szCs w:val="24"/>
        </w:rPr>
        <w:t>Шара-Тоготского</w:t>
      </w:r>
      <w:proofErr w:type="spellEnd"/>
      <w:r w:rsidRPr="00B820B5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и вносится в Думу главой </w:t>
      </w:r>
      <w:proofErr w:type="spellStart"/>
      <w:r w:rsidRPr="00B820B5">
        <w:rPr>
          <w:rFonts w:ascii="Arial" w:hAnsi="Arial" w:cs="Arial"/>
          <w:bCs/>
          <w:color w:val="000000"/>
          <w:sz w:val="24"/>
          <w:szCs w:val="24"/>
        </w:rPr>
        <w:t>Шара-Тоготского</w:t>
      </w:r>
      <w:proofErr w:type="spellEnd"/>
      <w:r w:rsidRPr="00B820B5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образования.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820B5">
        <w:rPr>
          <w:rFonts w:ascii="Arial" w:hAnsi="Arial" w:cs="Arial"/>
          <w:sz w:val="24"/>
          <w:szCs w:val="24"/>
          <w:u w:val="single"/>
        </w:rPr>
        <w:t>2.Правовое основание принятия проекта решения:</w:t>
      </w:r>
    </w:p>
    <w:p w:rsidR="007757B9" w:rsidRPr="00B820B5" w:rsidRDefault="007757B9" w:rsidP="007757B9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B820B5">
        <w:rPr>
          <w:rFonts w:ascii="Arial" w:hAnsi="Arial" w:cs="Arial"/>
          <w:bCs/>
          <w:sz w:val="24"/>
          <w:szCs w:val="24"/>
        </w:rPr>
        <w:t xml:space="preserve">Бюджетный кодекс Российской Федерации, Устав </w:t>
      </w:r>
      <w:proofErr w:type="spellStart"/>
      <w:r w:rsidRPr="00B820B5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Pr="00B820B5">
        <w:rPr>
          <w:rFonts w:ascii="Arial" w:hAnsi="Arial" w:cs="Arial"/>
          <w:bCs/>
          <w:sz w:val="24"/>
          <w:szCs w:val="24"/>
        </w:rPr>
        <w:t xml:space="preserve"> муниципального образования, решения Думы </w:t>
      </w:r>
      <w:proofErr w:type="spellStart"/>
      <w:r w:rsidRPr="00B820B5">
        <w:rPr>
          <w:rFonts w:ascii="Arial" w:hAnsi="Arial" w:cs="Arial"/>
          <w:bCs/>
          <w:sz w:val="24"/>
          <w:szCs w:val="24"/>
        </w:rPr>
        <w:t>Шара-Тоготского</w:t>
      </w:r>
      <w:proofErr w:type="spellEnd"/>
      <w:r w:rsidRPr="00B820B5">
        <w:rPr>
          <w:rFonts w:ascii="Arial" w:hAnsi="Arial" w:cs="Arial"/>
          <w:bCs/>
          <w:sz w:val="24"/>
          <w:szCs w:val="24"/>
        </w:rPr>
        <w:t xml:space="preserve"> муниципального образования от 14.11.2013г. №7</w:t>
      </w:r>
      <w:r w:rsidRPr="00B820B5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proofErr w:type="spellStart"/>
      <w:r w:rsidRPr="00B820B5">
        <w:rPr>
          <w:rFonts w:ascii="Arial" w:hAnsi="Arial" w:cs="Arial"/>
          <w:sz w:val="24"/>
          <w:szCs w:val="24"/>
        </w:rPr>
        <w:t>Шара-Тоготском</w:t>
      </w:r>
      <w:proofErr w:type="spellEnd"/>
      <w:r w:rsidRPr="00B820B5">
        <w:rPr>
          <w:rFonts w:ascii="Arial" w:hAnsi="Arial" w:cs="Arial"/>
          <w:sz w:val="24"/>
          <w:szCs w:val="24"/>
        </w:rPr>
        <w:t xml:space="preserve"> муниципальном образовании».</w:t>
      </w:r>
      <w:r w:rsidRPr="00B820B5">
        <w:rPr>
          <w:rFonts w:ascii="Arial" w:hAnsi="Arial" w:cs="Arial"/>
          <w:bCs/>
          <w:sz w:val="24"/>
          <w:szCs w:val="24"/>
        </w:rPr>
        <w:t xml:space="preserve"> </w:t>
      </w:r>
    </w:p>
    <w:p w:rsidR="007757B9" w:rsidRPr="00B820B5" w:rsidRDefault="007757B9" w:rsidP="007757B9">
      <w:pPr>
        <w:adjustRightInd w:val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B820B5">
        <w:rPr>
          <w:rFonts w:ascii="Arial" w:hAnsi="Arial" w:cs="Arial"/>
          <w:sz w:val="24"/>
          <w:szCs w:val="24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7757B9" w:rsidRPr="00B820B5" w:rsidRDefault="007757B9" w:rsidP="007757B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20B5">
        <w:rPr>
          <w:rFonts w:ascii="Arial" w:hAnsi="Arial" w:cs="Arial"/>
          <w:color w:val="000000"/>
          <w:sz w:val="24"/>
          <w:szCs w:val="24"/>
        </w:rPr>
        <w:t xml:space="preserve"> Бюджет поселения на 2018 год и на плановый период 2019 и 2020 годов утвержден решением Думы от 27.12.2017 № 12 «</w:t>
      </w:r>
      <w:r w:rsidRPr="00B820B5">
        <w:rPr>
          <w:rFonts w:ascii="Arial" w:hAnsi="Arial" w:cs="Arial"/>
          <w:sz w:val="24"/>
          <w:szCs w:val="24"/>
        </w:rPr>
        <w:t xml:space="preserve">Об утверждения бюджета </w:t>
      </w:r>
      <w:proofErr w:type="spellStart"/>
      <w:r w:rsidRPr="00B820B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B820B5">
        <w:rPr>
          <w:rFonts w:ascii="Arial" w:hAnsi="Arial" w:cs="Arial"/>
          <w:sz w:val="24"/>
          <w:szCs w:val="24"/>
        </w:rPr>
        <w:t xml:space="preserve"> муниципального образования на 2018 год и плановый период 2019-2020годов</w:t>
      </w:r>
      <w:r w:rsidRPr="00B820B5">
        <w:rPr>
          <w:rFonts w:ascii="Arial" w:hAnsi="Arial" w:cs="Arial"/>
          <w:color w:val="000000"/>
          <w:sz w:val="24"/>
          <w:szCs w:val="24"/>
        </w:rPr>
        <w:t>» (далее – решение о бюджете).</w:t>
      </w:r>
    </w:p>
    <w:p w:rsidR="007757B9" w:rsidRPr="00B820B5" w:rsidRDefault="007757B9" w:rsidP="007757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Необходимость внесения изменений в бюджет поселения на 2018 год, связано:</w:t>
      </w:r>
    </w:p>
    <w:p w:rsidR="007757B9" w:rsidRPr="00B820B5" w:rsidRDefault="00094BC8" w:rsidP="007757B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7757B9" w:rsidRPr="00B820B5">
        <w:rPr>
          <w:rFonts w:ascii="Arial" w:hAnsi="Arial" w:cs="Arial"/>
          <w:sz w:val="24"/>
          <w:szCs w:val="24"/>
        </w:rPr>
        <w:t>величение</w:t>
      </w:r>
      <w:r>
        <w:rPr>
          <w:rFonts w:ascii="Arial" w:hAnsi="Arial" w:cs="Arial"/>
          <w:sz w:val="24"/>
          <w:szCs w:val="24"/>
        </w:rPr>
        <w:t>м</w:t>
      </w:r>
      <w:r w:rsidR="007757B9" w:rsidRPr="00B820B5">
        <w:rPr>
          <w:rFonts w:ascii="Arial" w:hAnsi="Arial" w:cs="Arial"/>
          <w:sz w:val="24"/>
          <w:szCs w:val="24"/>
        </w:rPr>
        <w:t xml:space="preserve"> безвозмездных поступлений</w:t>
      </w:r>
    </w:p>
    <w:p w:rsidR="007757B9" w:rsidRPr="00B820B5" w:rsidRDefault="007757B9" w:rsidP="007757B9">
      <w:pPr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820B5">
        <w:rPr>
          <w:rFonts w:ascii="Arial" w:hAnsi="Arial" w:cs="Arial"/>
          <w:color w:val="000000"/>
          <w:sz w:val="24"/>
          <w:szCs w:val="24"/>
        </w:rPr>
        <w:t>-</w:t>
      </w:r>
      <w:r w:rsidR="00094BC8">
        <w:rPr>
          <w:rFonts w:ascii="Arial" w:hAnsi="Arial" w:cs="Arial"/>
          <w:sz w:val="24"/>
          <w:szCs w:val="24"/>
        </w:rPr>
        <w:t xml:space="preserve"> </w:t>
      </w:r>
      <w:r w:rsidRPr="00B820B5">
        <w:rPr>
          <w:rFonts w:ascii="Arial" w:hAnsi="Arial" w:cs="Arial"/>
          <w:sz w:val="24"/>
          <w:szCs w:val="24"/>
        </w:rPr>
        <w:t xml:space="preserve">прочие </w:t>
      </w:r>
      <w:r w:rsidR="00094BC8">
        <w:rPr>
          <w:rFonts w:ascii="Arial" w:hAnsi="Arial" w:cs="Arial"/>
          <w:sz w:val="24"/>
          <w:szCs w:val="24"/>
        </w:rPr>
        <w:t xml:space="preserve">субсидии </w:t>
      </w:r>
      <w:r w:rsidRPr="00B820B5">
        <w:rPr>
          <w:rFonts w:ascii="Arial" w:hAnsi="Arial" w:cs="Arial"/>
          <w:sz w:val="24"/>
          <w:szCs w:val="24"/>
        </w:rPr>
        <w:t>бюджет</w:t>
      </w:r>
      <w:r w:rsidR="00094BC8">
        <w:rPr>
          <w:rFonts w:ascii="Arial" w:hAnsi="Arial" w:cs="Arial"/>
          <w:sz w:val="24"/>
          <w:szCs w:val="24"/>
        </w:rPr>
        <w:t>ам</w:t>
      </w:r>
      <w:r w:rsidRPr="00B820B5">
        <w:rPr>
          <w:rFonts w:ascii="Arial" w:hAnsi="Arial" w:cs="Arial"/>
          <w:sz w:val="24"/>
          <w:szCs w:val="24"/>
        </w:rPr>
        <w:t xml:space="preserve"> поселений;</w:t>
      </w:r>
    </w:p>
    <w:p w:rsidR="007757B9" w:rsidRPr="00B820B5" w:rsidRDefault="00E17649" w:rsidP="007757B9">
      <w:pPr>
        <w:jc w:val="both"/>
        <w:rPr>
          <w:rFonts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94BC8">
        <w:rPr>
          <w:rFonts w:ascii="Arial" w:hAnsi="Arial" w:cs="Arial"/>
          <w:sz w:val="24"/>
          <w:szCs w:val="24"/>
        </w:rPr>
        <w:t xml:space="preserve">субвенции бюджетам поселений на осуществление </w:t>
      </w:r>
      <w:proofErr w:type="spellStart"/>
      <w:r w:rsidR="00094BC8">
        <w:rPr>
          <w:rFonts w:ascii="Arial" w:hAnsi="Arial" w:cs="Arial"/>
          <w:sz w:val="24"/>
          <w:szCs w:val="24"/>
        </w:rPr>
        <w:t>госполномочий</w:t>
      </w:r>
      <w:proofErr w:type="spellEnd"/>
      <w:r w:rsidR="00094BC8">
        <w:rPr>
          <w:rFonts w:ascii="Arial" w:hAnsi="Arial" w:cs="Arial"/>
          <w:sz w:val="24"/>
          <w:szCs w:val="24"/>
        </w:rPr>
        <w:t xml:space="preserve"> по водоотведению и водоснабжению</w:t>
      </w:r>
      <w:r w:rsidR="007757B9" w:rsidRPr="00B820B5">
        <w:rPr>
          <w:rFonts w:ascii="Arial" w:hAnsi="Arial" w:cs="Arial"/>
          <w:sz w:val="24"/>
          <w:szCs w:val="24"/>
        </w:rPr>
        <w:t>;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820B5">
        <w:rPr>
          <w:rFonts w:ascii="Arial" w:hAnsi="Arial" w:cs="Arial"/>
          <w:sz w:val="24"/>
          <w:szCs w:val="24"/>
          <w:u w:val="single"/>
        </w:rPr>
        <w:t>4.Предмет правового регулирования и основные правовые предписания: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Предметом правового регулирования проекта решения является утверждение уточненных основных параметров бюджета поселения на 2018 год, изменение текстовой части решения о бюджете, изменение (дополнение) приложений к нему, в т.ч. в связи с изменением уточненных основных параметров бюджета поселения на 2018 год.</w:t>
      </w:r>
    </w:p>
    <w:p w:rsidR="007757B9" w:rsidRPr="00B820B5" w:rsidRDefault="007757B9" w:rsidP="007757B9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820B5">
        <w:rPr>
          <w:rFonts w:ascii="Arial" w:hAnsi="Arial" w:cs="Arial"/>
          <w:sz w:val="24"/>
          <w:szCs w:val="24"/>
          <w:u w:val="single"/>
        </w:rPr>
        <w:t xml:space="preserve">5.Перечень правовых актов муниципального образования, принятия, отмены, изменения либо признания, </w:t>
      </w:r>
      <w:proofErr w:type="gramStart"/>
      <w:r w:rsidRPr="00B820B5">
        <w:rPr>
          <w:rFonts w:ascii="Arial" w:hAnsi="Arial" w:cs="Arial"/>
          <w:sz w:val="24"/>
          <w:szCs w:val="24"/>
          <w:u w:val="single"/>
        </w:rPr>
        <w:t>утратившими</w:t>
      </w:r>
      <w:proofErr w:type="gramEnd"/>
      <w:r w:rsidRPr="00B820B5">
        <w:rPr>
          <w:rFonts w:ascii="Arial" w:hAnsi="Arial" w:cs="Arial"/>
          <w:sz w:val="24"/>
          <w:szCs w:val="24"/>
          <w:u w:val="single"/>
        </w:rPr>
        <w:t xml:space="preserve"> силу которых потребует принятие данного правового акта.</w:t>
      </w:r>
    </w:p>
    <w:p w:rsidR="007757B9" w:rsidRPr="00B820B5" w:rsidRDefault="007757B9" w:rsidP="007757B9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20B5">
        <w:rPr>
          <w:rFonts w:ascii="Arial" w:hAnsi="Arial" w:cs="Arial"/>
          <w:sz w:val="24"/>
          <w:szCs w:val="24"/>
        </w:rPr>
        <w:t xml:space="preserve">Принятие данного правового акта не повлечет необходимость принятия, отмены, изменения либо признания </w:t>
      </w:r>
      <w:proofErr w:type="gramStart"/>
      <w:r w:rsidRPr="00B820B5">
        <w:rPr>
          <w:rFonts w:ascii="Arial" w:hAnsi="Arial" w:cs="Arial"/>
          <w:sz w:val="24"/>
          <w:szCs w:val="24"/>
        </w:rPr>
        <w:t>утратившими</w:t>
      </w:r>
      <w:proofErr w:type="gramEnd"/>
      <w:r w:rsidRPr="00B820B5">
        <w:rPr>
          <w:rFonts w:ascii="Arial" w:hAnsi="Arial" w:cs="Arial"/>
          <w:sz w:val="24"/>
          <w:szCs w:val="24"/>
        </w:rPr>
        <w:t xml:space="preserve"> силу других правовых актов.</w:t>
      </w:r>
    </w:p>
    <w:p w:rsidR="007757B9" w:rsidRPr="00B820B5" w:rsidRDefault="007757B9" w:rsidP="007757B9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7B9" w:rsidRPr="00B820B5" w:rsidRDefault="007757B9" w:rsidP="007757B9">
      <w:pPr>
        <w:spacing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820B5">
        <w:rPr>
          <w:rFonts w:ascii="Arial" w:hAnsi="Arial" w:cs="Arial"/>
          <w:sz w:val="24"/>
          <w:szCs w:val="24"/>
          <w:u w:val="single"/>
        </w:rPr>
        <w:t>6. Иные сведения: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Иные сведения представляют собой описание основных изменений решения о бюджете, доходов, расходов бюджета поселения.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Изменение основных параметров бюджета поселения привели к необходимости внесения изменений в финансовые показатели текстовых статей решения о бюджете, а также в приложения к решению о бюджете.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Необходимо отметить следующие особенности корректировки редакций отдельных статей Решения о бюджете.</w:t>
      </w:r>
    </w:p>
    <w:p w:rsidR="007757B9" w:rsidRPr="00B820B5" w:rsidRDefault="007757B9" w:rsidP="007757B9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20B5">
        <w:rPr>
          <w:rFonts w:ascii="Arial" w:hAnsi="Arial" w:cs="Arial"/>
          <w:sz w:val="24"/>
          <w:szCs w:val="24"/>
        </w:rPr>
        <w:t>Размер дефицита бюджета поселения в сумме 5041,6 тыс</w:t>
      </w:r>
      <w:proofErr w:type="gramStart"/>
      <w:r w:rsidRPr="00B820B5">
        <w:rPr>
          <w:rFonts w:ascii="Arial" w:hAnsi="Arial" w:cs="Arial"/>
          <w:sz w:val="24"/>
          <w:szCs w:val="24"/>
        </w:rPr>
        <w:t>.р</w:t>
      </w:r>
      <w:proofErr w:type="gramEnd"/>
      <w:r w:rsidRPr="00B820B5">
        <w:rPr>
          <w:rFonts w:ascii="Arial" w:hAnsi="Arial" w:cs="Arial"/>
          <w:sz w:val="24"/>
          <w:szCs w:val="24"/>
        </w:rPr>
        <w:t xml:space="preserve">ублей или </w:t>
      </w:r>
      <w:r w:rsidR="001C1774">
        <w:rPr>
          <w:rFonts w:ascii="Arial" w:hAnsi="Arial" w:cs="Arial"/>
          <w:sz w:val="24"/>
          <w:szCs w:val="24"/>
        </w:rPr>
        <w:t>69</w:t>
      </w:r>
      <w:r w:rsidRPr="00B820B5">
        <w:rPr>
          <w:rFonts w:ascii="Arial" w:hAnsi="Arial" w:cs="Arial"/>
          <w:sz w:val="24"/>
          <w:szCs w:val="24"/>
        </w:rPr>
        <w:t>,</w:t>
      </w:r>
      <w:r w:rsidR="001C1774">
        <w:rPr>
          <w:rFonts w:ascii="Arial" w:hAnsi="Arial" w:cs="Arial"/>
          <w:sz w:val="24"/>
          <w:szCs w:val="24"/>
        </w:rPr>
        <w:t>8</w:t>
      </w:r>
      <w:r w:rsidRPr="00B820B5">
        <w:rPr>
          <w:rFonts w:ascii="Arial" w:hAnsi="Arial" w:cs="Arial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остается без изменений.</w:t>
      </w:r>
    </w:p>
    <w:p w:rsidR="007757B9" w:rsidRPr="00B820B5" w:rsidRDefault="007757B9" w:rsidP="007757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Основные характеристики бюджета поселения на плановый период 2019 и 2020 годы остались без изменений.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ИЗМЕНЕНИЕ ДОХОДНОЙ ЧАСТИ БЮДЖЕТА ПОСЕЛЕНИЯ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B820B5">
        <w:rPr>
          <w:rFonts w:ascii="Arial" w:hAnsi="Arial" w:cs="Arial"/>
          <w:sz w:val="24"/>
          <w:szCs w:val="24"/>
          <w:u w:val="single"/>
        </w:rPr>
        <w:t xml:space="preserve">Изменение доходной части бюджета поселения 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lastRenderedPageBreak/>
        <w:t>Основные характеристики прогноза поступлений доходов в бюджет поселения на 2018г. представлены в таблице 1: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Таблица 1.</w:t>
      </w:r>
    </w:p>
    <w:p w:rsidR="007757B9" w:rsidRPr="00B820B5" w:rsidRDefault="007757B9" w:rsidP="007757B9">
      <w:pPr>
        <w:adjustRightInd w:val="0"/>
        <w:spacing w:line="228" w:lineRule="auto"/>
        <w:ind w:firstLine="709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Показатели поступления доходов в бюджет поселения на 2018 год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5"/>
        <w:gridCol w:w="1983"/>
        <w:gridCol w:w="1558"/>
        <w:gridCol w:w="1417"/>
        <w:gridCol w:w="1117"/>
      </w:tblGrid>
      <w:tr w:rsidR="007757B9" w:rsidRPr="00B820B5" w:rsidTr="00BE2321">
        <w:trPr>
          <w:trHeight w:val="1459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57B9" w:rsidRPr="00BE2321" w:rsidRDefault="007757B9">
            <w:pPr>
              <w:adjustRightInd w:val="0"/>
              <w:spacing w:line="228" w:lineRule="auto"/>
              <w:ind w:firstLine="709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BE2321">
              <w:rPr>
                <w:rFonts w:ascii="Courier New" w:hAnsi="Courier New" w:cs="Courier New"/>
                <w:color w:val="000000" w:themeColor="text1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57B9" w:rsidRPr="00BE2321" w:rsidRDefault="007757B9">
            <w:pPr>
              <w:adjustRightInd w:val="0"/>
              <w:spacing w:line="228" w:lineRule="auto"/>
              <w:jc w:val="center"/>
              <w:rPr>
                <w:rFonts w:ascii="Courier New" w:eastAsia="Calibri" w:hAnsi="Courier New" w:cs="Courier New"/>
                <w:color w:val="000000" w:themeColor="text1"/>
                <w:lang w:eastAsia="en-US"/>
              </w:rPr>
            </w:pPr>
            <w:r w:rsidRPr="00BE2321">
              <w:rPr>
                <w:rFonts w:ascii="Courier New" w:hAnsi="Courier New" w:cs="Courier New"/>
                <w:color w:val="000000" w:themeColor="text1"/>
              </w:rPr>
              <w:t>Утвержденный проект с учетом внесенных изменений</w:t>
            </w:r>
          </w:p>
          <w:p w:rsidR="007757B9" w:rsidRPr="00BE2321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BE2321">
              <w:rPr>
                <w:rFonts w:ascii="Courier New" w:hAnsi="Courier New" w:cs="Courier New"/>
                <w:color w:val="000000" w:themeColor="text1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57B9" w:rsidRPr="00BE2321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BE2321">
              <w:rPr>
                <w:rFonts w:ascii="Courier New" w:hAnsi="Courier New" w:cs="Courier New"/>
                <w:color w:val="000000" w:themeColor="text1"/>
              </w:rPr>
              <w:t>Уточненный план по доходам на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57B9" w:rsidRPr="00BE2321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BE2321">
              <w:rPr>
                <w:rFonts w:ascii="Courier New" w:hAnsi="Courier New" w:cs="Courier New"/>
                <w:color w:val="000000" w:themeColor="text1"/>
              </w:rPr>
              <w:t>Отклонение, +/-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757B9" w:rsidRPr="00BE2321" w:rsidRDefault="007757B9">
            <w:pPr>
              <w:adjustRightInd w:val="0"/>
              <w:spacing w:line="228" w:lineRule="auto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BE2321">
              <w:rPr>
                <w:rFonts w:ascii="Courier New" w:hAnsi="Courier New" w:cs="Courier New"/>
                <w:color w:val="000000" w:themeColor="text1"/>
              </w:rPr>
              <w:t xml:space="preserve"> % роста</w:t>
            </w:r>
          </w:p>
        </w:tc>
      </w:tr>
      <w:tr w:rsidR="007757B9" w:rsidTr="00BE2321">
        <w:trPr>
          <w:trHeight w:val="41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1.Налоговые и неналоговые доходы в т.ч.: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7226,0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7226,0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0</w:t>
            </w:r>
          </w:p>
        </w:tc>
      </w:tr>
      <w:tr w:rsidR="001C1774" w:rsidTr="00BE2321">
        <w:trPr>
          <w:trHeight w:val="41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B820B5" w:rsidRDefault="001C1774">
            <w:pPr>
              <w:adjustRightInd w:val="0"/>
              <w:spacing w:line="228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B820B5" w:rsidRDefault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B820B5" w:rsidRDefault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B820B5" w:rsidRDefault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4" w:rsidRPr="00B820B5" w:rsidRDefault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757B9" w:rsidTr="00BE2321">
        <w:trPr>
          <w:trHeight w:val="41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неналоговые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897,7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897,7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0</w:t>
            </w:r>
          </w:p>
        </w:tc>
      </w:tr>
      <w:tr w:rsidR="007757B9" w:rsidTr="00BE2321">
        <w:trPr>
          <w:trHeight w:val="42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ind w:firstLine="34"/>
              <w:jc w:val="both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2.Безвозмездные поступления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3</w:t>
            </w:r>
            <w:r w:rsidR="001C1774">
              <w:rPr>
                <w:rFonts w:ascii="Courier New" w:hAnsi="Courier New" w:cs="Courier New"/>
              </w:rPr>
              <w:t>458</w:t>
            </w:r>
            <w:r w:rsidRPr="00B820B5">
              <w:rPr>
                <w:rFonts w:ascii="Courier New" w:hAnsi="Courier New" w:cs="Courier New"/>
              </w:rPr>
              <w:t>,</w:t>
            </w:r>
            <w:r w:rsidR="001C17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3</w:t>
            </w:r>
            <w:r w:rsidR="001C1774">
              <w:rPr>
                <w:rFonts w:ascii="Courier New" w:hAnsi="Courier New" w:cs="Courier New"/>
              </w:rPr>
              <w:t>842</w:t>
            </w:r>
            <w:r w:rsidRPr="00B820B5">
              <w:rPr>
                <w:rFonts w:ascii="Courier New" w:hAnsi="Courier New" w:cs="Courier New"/>
              </w:rPr>
              <w:t>,</w:t>
            </w:r>
            <w:r w:rsidR="001C1774">
              <w:rPr>
                <w:rFonts w:ascii="Courier New" w:hAnsi="Courier New" w:cs="Courier New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1C1774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384</w:t>
            </w:r>
            <w:r w:rsidR="007757B9" w:rsidRPr="00B820B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11</w:t>
            </w:r>
            <w:r w:rsidR="001C1774">
              <w:rPr>
                <w:rFonts w:ascii="Courier New" w:hAnsi="Courier New" w:cs="Courier New"/>
              </w:rPr>
              <w:t>1</w:t>
            </w:r>
          </w:p>
        </w:tc>
      </w:tr>
      <w:tr w:rsidR="007757B9" w:rsidTr="00BE2321">
        <w:trPr>
          <w:trHeight w:val="533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228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 xml:space="preserve">Итого доходов: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10</w:t>
            </w:r>
            <w:r w:rsidR="001C1774">
              <w:rPr>
                <w:rFonts w:ascii="Courier New" w:hAnsi="Courier New" w:cs="Courier New"/>
              </w:rPr>
              <w:t>6</w:t>
            </w:r>
            <w:r w:rsidRPr="00B820B5">
              <w:rPr>
                <w:rFonts w:ascii="Courier New" w:hAnsi="Courier New" w:cs="Courier New"/>
              </w:rPr>
              <w:t>8</w:t>
            </w:r>
            <w:r w:rsidR="001C1774">
              <w:rPr>
                <w:rFonts w:ascii="Courier New" w:hAnsi="Courier New" w:cs="Courier New"/>
              </w:rPr>
              <w:t>4</w:t>
            </w:r>
            <w:r w:rsidRPr="00B820B5">
              <w:rPr>
                <w:rFonts w:ascii="Courier New" w:hAnsi="Courier New" w:cs="Courier New"/>
              </w:rPr>
              <w:t>,</w:t>
            </w:r>
            <w:r w:rsidR="001C17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1</w:t>
            </w:r>
            <w:r w:rsidR="001C1774">
              <w:rPr>
                <w:rFonts w:ascii="Courier New" w:hAnsi="Courier New" w:cs="Courier New"/>
              </w:rPr>
              <w:t>106</w:t>
            </w:r>
            <w:r w:rsidRPr="00B820B5">
              <w:rPr>
                <w:rFonts w:ascii="Courier New" w:hAnsi="Courier New" w:cs="Courier New"/>
              </w:rPr>
              <w:t>8</w:t>
            </w:r>
            <w:r w:rsidR="001C1774">
              <w:rPr>
                <w:rFonts w:ascii="Courier New" w:hAnsi="Courier New" w:cs="Courier New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1C1774" w:rsidP="001C1774">
            <w:pPr>
              <w:adjustRightInd w:val="0"/>
              <w:spacing w:line="228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384</w:t>
            </w:r>
            <w:r w:rsidR="007757B9" w:rsidRPr="00B820B5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B820B5" w:rsidRDefault="007757B9">
            <w:pPr>
              <w:adjustRightInd w:val="0"/>
              <w:spacing w:line="36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B820B5">
              <w:rPr>
                <w:rFonts w:ascii="Courier New" w:hAnsi="Courier New" w:cs="Courier New"/>
              </w:rPr>
              <w:t>104</w:t>
            </w:r>
          </w:p>
        </w:tc>
      </w:tr>
    </w:tbl>
    <w:p w:rsidR="007757B9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16"/>
          <w:szCs w:val="16"/>
          <w:lang w:eastAsia="en-US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Ожидаемая оценка исполнения доходной части бюджета поселения в 2018 году с учетом вносимых уточнений составит 1</w:t>
      </w:r>
      <w:r w:rsidR="001C1774">
        <w:rPr>
          <w:rFonts w:ascii="Arial" w:hAnsi="Arial" w:cs="Arial"/>
          <w:sz w:val="24"/>
          <w:szCs w:val="24"/>
        </w:rPr>
        <w:t>1068</w:t>
      </w:r>
      <w:r w:rsidRPr="00B820B5">
        <w:rPr>
          <w:rFonts w:ascii="Arial" w:hAnsi="Arial" w:cs="Arial"/>
          <w:sz w:val="24"/>
          <w:szCs w:val="24"/>
        </w:rPr>
        <w:t>,</w:t>
      </w:r>
      <w:r w:rsidR="001C1774">
        <w:rPr>
          <w:rFonts w:ascii="Arial" w:hAnsi="Arial" w:cs="Arial"/>
          <w:sz w:val="24"/>
          <w:szCs w:val="24"/>
        </w:rPr>
        <w:t>9</w:t>
      </w:r>
      <w:r w:rsidRPr="00B820B5">
        <w:rPr>
          <w:rFonts w:ascii="Arial" w:hAnsi="Arial" w:cs="Arial"/>
          <w:sz w:val="24"/>
          <w:szCs w:val="24"/>
        </w:rPr>
        <w:t xml:space="preserve"> тыс. руб., что выше утвержденного </w:t>
      </w:r>
      <w:r w:rsidRPr="00B820B5">
        <w:rPr>
          <w:rFonts w:ascii="Arial" w:hAnsi="Arial" w:cs="Arial"/>
          <w:color w:val="000000"/>
          <w:sz w:val="24"/>
          <w:szCs w:val="24"/>
        </w:rPr>
        <w:t>проект</w:t>
      </w:r>
      <w:r w:rsidR="001C1774">
        <w:rPr>
          <w:rFonts w:ascii="Arial" w:hAnsi="Arial" w:cs="Arial"/>
          <w:color w:val="000000"/>
          <w:sz w:val="24"/>
          <w:szCs w:val="24"/>
        </w:rPr>
        <w:t>а</w:t>
      </w:r>
      <w:r w:rsidRPr="00B820B5">
        <w:rPr>
          <w:rFonts w:ascii="Arial" w:hAnsi="Arial" w:cs="Arial"/>
          <w:color w:val="000000"/>
          <w:sz w:val="24"/>
          <w:szCs w:val="24"/>
        </w:rPr>
        <w:t xml:space="preserve"> с учетом внесенных изменений</w:t>
      </w:r>
      <w:r w:rsidRPr="00B820B5">
        <w:rPr>
          <w:rFonts w:ascii="Arial" w:hAnsi="Arial" w:cs="Arial"/>
          <w:sz w:val="24"/>
          <w:szCs w:val="24"/>
        </w:rPr>
        <w:t xml:space="preserve"> плана на 4 % или на </w:t>
      </w:r>
      <w:r w:rsidR="001C1774">
        <w:rPr>
          <w:rFonts w:ascii="Arial" w:hAnsi="Arial" w:cs="Arial"/>
          <w:sz w:val="24"/>
          <w:szCs w:val="24"/>
        </w:rPr>
        <w:t>384</w:t>
      </w:r>
      <w:r w:rsidRPr="00B820B5">
        <w:rPr>
          <w:rFonts w:ascii="Arial" w:hAnsi="Arial" w:cs="Arial"/>
          <w:sz w:val="24"/>
          <w:szCs w:val="24"/>
        </w:rPr>
        <w:t>,</w:t>
      </w:r>
      <w:r w:rsidR="001C1774">
        <w:rPr>
          <w:rFonts w:ascii="Arial" w:hAnsi="Arial" w:cs="Arial"/>
          <w:sz w:val="24"/>
          <w:szCs w:val="24"/>
        </w:rPr>
        <w:t>3</w:t>
      </w:r>
      <w:r w:rsidRPr="00B820B5">
        <w:rPr>
          <w:rFonts w:ascii="Arial" w:hAnsi="Arial" w:cs="Arial"/>
          <w:sz w:val="24"/>
          <w:szCs w:val="24"/>
        </w:rPr>
        <w:t xml:space="preserve"> тыс. руб. </w:t>
      </w:r>
    </w:p>
    <w:p w:rsidR="007757B9" w:rsidRPr="00B820B5" w:rsidRDefault="007757B9" w:rsidP="007757B9">
      <w:pPr>
        <w:adjustRightInd w:val="0"/>
        <w:spacing w:line="228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7757B9" w:rsidRPr="007A25A1" w:rsidRDefault="007757B9" w:rsidP="007757B9">
      <w:pPr>
        <w:adjustRightInd w:val="0"/>
        <w:spacing w:line="228" w:lineRule="auto"/>
        <w:ind w:firstLine="851"/>
        <w:jc w:val="center"/>
        <w:rPr>
          <w:rFonts w:ascii="Arial" w:hAnsi="Arial" w:cs="Arial"/>
          <w:sz w:val="30"/>
          <w:szCs w:val="30"/>
        </w:rPr>
      </w:pPr>
      <w:r w:rsidRPr="007A25A1">
        <w:rPr>
          <w:rFonts w:ascii="Arial" w:hAnsi="Arial" w:cs="Arial"/>
          <w:sz w:val="30"/>
          <w:szCs w:val="30"/>
        </w:rPr>
        <w:t>БЕЗВОЗМЕЗДНЫЕ ПОСТУПЛЕНИЯ</w:t>
      </w:r>
    </w:p>
    <w:p w:rsidR="007757B9" w:rsidRPr="00B820B5" w:rsidRDefault="007757B9" w:rsidP="007757B9">
      <w:pPr>
        <w:adjustRightInd w:val="0"/>
        <w:spacing w:line="228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1C1774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Уточненный объем безвозмездных поступлений на 2018г. составит 3</w:t>
      </w:r>
      <w:r w:rsidR="001C1774">
        <w:rPr>
          <w:rFonts w:ascii="Arial" w:hAnsi="Arial" w:cs="Arial"/>
          <w:sz w:val="24"/>
          <w:szCs w:val="24"/>
        </w:rPr>
        <w:t>842,9</w:t>
      </w:r>
      <w:r w:rsidRPr="00B820B5">
        <w:rPr>
          <w:rFonts w:ascii="Arial" w:hAnsi="Arial" w:cs="Arial"/>
          <w:sz w:val="24"/>
          <w:szCs w:val="24"/>
        </w:rPr>
        <w:t xml:space="preserve"> тыс. руб., плановые значения уточняются в сторону увеличения на сумму </w:t>
      </w:r>
      <w:r w:rsidR="001C1774">
        <w:rPr>
          <w:rFonts w:ascii="Arial" w:hAnsi="Arial" w:cs="Arial"/>
          <w:sz w:val="24"/>
          <w:szCs w:val="24"/>
        </w:rPr>
        <w:t>384</w:t>
      </w:r>
      <w:r w:rsidRPr="00B820B5">
        <w:rPr>
          <w:rFonts w:ascii="Arial" w:hAnsi="Arial" w:cs="Arial"/>
          <w:sz w:val="24"/>
          <w:szCs w:val="24"/>
        </w:rPr>
        <w:t>,</w:t>
      </w:r>
      <w:r w:rsidR="001C1774">
        <w:rPr>
          <w:rFonts w:ascii="Arial" w:hAnsi="Arial" w:cs="Arial"/>
          <w:sz w:val="24"/>
          <w:szCs w:val="24"/>
        </w:rPr>
        <w:t>3</w:t>
      </w:r>
      <w:r w:rsidRPr="00B820B5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20B5">
        <w:rPr>
          <w:rFonts w:ascii="Arial" w:hAnsi="Arial" w:cs="Arial"/>
          <w:sz w:val="24"/>
          <w:szCs w:val="24"/>
        </w:rPr>
        <w:t>.р</w:t>
      </w:r>
      <w:proofErr w:type="gramEnd"/>
      <w:r w:rsidRPr="00B820B5">
        <w:rPr>
          <w:rFonts w:ascii="Arial" w:hAnsi="Arial" w:cs="Arial"/>
          <w:sz w:val="24"/>
          <w:szCs w:val="24"/>
        </w:rPr>
        <w:t>уб. или на 4 %</w:t>
      </w:r>
      <w:r w:rsidR="001C1774">
        <w:rPr>
          <w:rFonts w:ascii="Arial" w:hAnsi="Arial" w:cs="Arial"/>
          <w:sz w:val="24"/>
          <w:szCs w:val="24"/>
        </w:rPr>
        <w:t>;</w:t>
      </w:r>
    </w:p>
    <w:p w:rsidR="00F97192" w:rsidRDefault="001C1774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-увеличение</w:t>
      </w:r>
      <w:r w:rsidR="007757B9" w:rsidRPr="00B820B5">
        <w:rPr>
          <w:rFonts w:ascii="Arial" w:hAnsi="Arial" w:cs="Arial"/>
          <w:sz w:val="24"/>
          <w:szCs w:val="24"/>
        </w:rPr>
        <w:t xml:space="preserve"> в связи с </w:t>
      </w:r>
      <w:r>
        <w:rPr>
          <w:rFonts w:ascii="Arial" w:hAnsi="Arial" w:cs="Arial"/>
          <w:sz w:val="24"/>
          <w:szCs w:val="24"/>
        </w:rPr>
        <w:t xml:space="preserve">предоставлением и расходованием </w:t>
      </w:r>
      <w:r w:rsidR="00E1764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убсидий из областного бюджета местным бюджетам на реализацию мероприятий, направленных на улучшение показателей планирования и исполнения бюджетов муниципальных образований Иркутской области на 383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уб.утверждённое постановлением Правительства Иркутской области от 3 мая 2018 года № 328-пп;</w:t>
      </w:r>
    </w:p>
    <w:p w:rsidR="007757B9" w:rsidRPr="00B820B5" w:rsidRDefault="00F97192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757B9" w:rsidRPr="00B820B5">
        <w:rPr>
          <w:rFonts w:ascii="Arial" w:hAnsi="Arial" w:cs="Arial"/>
          <w:sz w:val="24"/>
          <w:szCs w:val="24"/>
        </w:rPr>
        <w:t xml:space="preserve">увеличение </w:t>
      </w:r>
      <w:r>
        <w:rPr>
          <w:rFonts w:ascii="Arial" w:hAnsi="Arial" w:cs="Arial"/>
          <w:sz w:val="24"/>
          <w:szCs w:val="24"/>
        </w:rPr>
        <w:t>субвенции бюджетам</w:t>
      </w:r>
      <w:r w:rsidR="007757B9" w:rsidRPr="00B820B5">
        <w:rPr>
          <w:rFonts w:ascii="Arial" w:hAnsi="Arial" w:cs="Arial"/>
          <w:sz w:val="24"/>
          <w:szCs w:val="24"/>
        </w:rPr>
        <w:t xml:space="preserve"> поселений на </w:t>
      </w:r>
      <w:r>
        <w:rPr>
          <w:rFonts w:ascii="Arial" w:hAnsi="Arial" w:cs="Arial"/>
          <w:sz w:val="24"/>
          <w:szCs w:val="24"/>
        </w:rPr>
        <w:t xml:space="preserve">осуществление </w:t>
      </w:r>
      <w:proofErr w:type="spellStart"/>
      <w:r>
        <w:rPr>
          <w:rFonts w:ascii="Arial" w:hAnsi="Arial" w:cs="Arial"/>
          <w:sz w:val="24"/>
          <w:szCs w:val="24"/>
        </w:rPr>
        <w:t>госполномочий</w:t>
      </w:r>
      <w:proofErr w:type="spellEnd"/>
      <w:r>
        <w:rPr>
          <w:rFonts w:ascii="Arial" w:hAnsi="Arial" w:cs="Arial"/>
          <w:sz w:val="24"/>
          <w:szCs w:val="24"/>
        </w:rPr>
        <w:t xml:space="preserve"> по водоотведению и водоснабжению на 1,</w:t>
      </w:r>
      <w:r w:rsidR="007757B9" w:rsidRPr="00B820B5">
        <w:rPr>
          <w:rFonts w:ascii="Arial" w:hAnsi="Arial" w:cs="Arial"/>
          <w:sz w:val="24"/>
          <w:szCs w:val="24"/>
        </w:rPr>
        <w:t>3 тыс. руб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огласно, закона Иркутской области от 4 апреля 2018г.№11-ОЗ «О внесении изменений в Закон Иркутской области «Об областном бюджете на 2018 год и на плановый период 2019и 2020годов».</w:t>
      </w:r>
    </w:p>
    <w:p w:rsidR="007757B9" w:rsidRPr="00B820B5" w:rsidRDefault="007757B9" w:rsidP="008B6CE0">
      <w:pPr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757B9" w:rsidRPr="008B6CE0" w:rsidRDefault="007757B9" w:rsidP="007757B9">
      <w:pPr>
        <w:adjustRightInd w:val="0"/>
        <w:spacing w:line="228" w:lineRule="auto"/>
        <w:jc w:val="center"/>
        <w:rPr>
          <w:rFonts w:ascii="Arial" w:hAnsi="Arial" w:cs="Arial"/>
          <w:sz w:val="32"/>
          <w:szCs w:val="32"/>
        </w:rPr>
      </w:pPr>
      <w:r w:rsidRPr="008B6CE0">
        <w:rPr>
          <w:rFonts w:ascii="Arial" w:hAnsi="Arial" w:cs="Arial"/>
          <w:sz w:val="32"/>
          <w:szCs w:val="32"/>
        </w:rPr>
        <w:t>РАСХОДЫ БЮДЖЕТА ПОСЕЛЕНИЯ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 xml:space="preserve">В соответствии с проектом решения расходную часть бюджета поселения на 2018 год предлагается увеличить </w:t>
      </w:r>
      <w:r w:rsidR="00F0354A">
        <w:rPr>
          <w:rFonts w:ascii="Arial" w:hAnsi="Arial" w:cs="Arial"/>
          <w:sz w:val="24"/>
          <w:szCs w:val="24"/>
        </w:rPr>
        <w:t>384</w:t>
      </w:r>
      <w:r w:rsidRPr="00B820B5">
        <w:rPr>
          <w:rFonts w:ascii="Arial" w:hAnsi="Arial" w:cs="Arial"/>
          <w:sz w:val="24"/>
          <w:szCs w:val="24"/>
        </w:rPr>
        <w:t>,</w:t>
      </w:r>
      <w:r w:rsidR="00F0354A">
        <w:rPr>
          <w:rFonts w:ascii="Arial" w:hAnsi="Arial" w:cs="Arial"/>
          <w:sz w:val="24"/>
          <w:szCs w:val="24"/>
        </w:rPr>
        <w:t>3</w:t>
      </w:r>
      <w:r w:rsidRPr="00B820B5">
        <w:rPr>
          <w:rFonts w:ascii="Arial" w:hAnsi="Arial" w:cs="Arial"/>
          <w:sz w:val="24"/>
          <w:szCs w:val="24"/>
        </w:rPr>
        <w:t xml:space="preserve"> тыс. руб. или </w:t>
      </w:r>
      <w:r w:rsidR="00F0354A">
        <w:rPr>
          <w:rFonts w:ascii="Arial" w:hAnsi="Arial" w:cs="Arial"/>
          <w:sz w:val="24"/>
          <w:szCs w:val="24"/>
        </w:rPr>
        <w:t>4</w:t>
      </w:r>
      <w:r w:rsidRPr="00B820B5">
        <w:rPr>
          <w:rFonts w:ascii="Arial" w:hAnsi="Arial" w:cs="Arial"/>
          <w:sz w:val="24"/>
          <w:szCs w:val="24"/>
        </w:rPr>
        <w:t>%.</w:t>
      </w:r>
    </w:p>
    <w:p w:rsidR="007757B9" w:rsidRPr="00B820B5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0B5">
        <w:rPr>
          <w:rFonts w:ascii="Arial" w:hAnsi="Arial" w:cs="Arial"/>
          <w:sz w:val="24"/>
          <w:szCs w:val="24"/>
        </w:rPr>
        <w:t>Ниже показано распределение бюджетных ассигнований по разделам и подразделам классификации расходов бюджетов (таблица 2).</w:t>
      </w:r>
    </w:p>
    <w:p w:rsidR="007757B9" w:rsidRPr="00B820B5" w:rsidRDefault="007757B9" w:rsidP="007757B9">
      <w:pPr>
        <w:pStyle w:val="a5"/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:rsidR="007757B9" w:rsidRPr="00B820B5" w:rsidRDefault="007757B9" w:rsidP="007757B9">
      <w:pPr>
        <w:pStyle w:val="a5"/>
        <w:shd w:val="clear" w:color="auto" w:fill="FFFFFF"/>
        <w:spacing w:after="0"/>
        <w:ind w:firstLine="709"/>
        <w:jc w:val="right"/>
        <w:rPr>
          <w:i/>
          <w:color w:val="000000"/>
          <w:sz w:val="24"/>
          <w:szCs w:val="24"/>
        </w:rPr>
      </w:pPr>
      <w:r w:rsidRPr="00B820B5">
        <w:rPr>
          <w:i/>
          <w:color w:val="000000"/>
          <w:sz w:val="24"/>
          <w:szCs w:val="24"/>
        </w:rPr>
        <w:t>Таблица 2 (тыс</w:t>
      </w:r>
      <w:proofErr w:type="gramStart"/>
      <w:r w:rsidRPr="00B820B5">
        <w:rPr>
          <w:i/>
          <w:color w:val="000000"/>
          <w:sz w:val="24"/>
          <w:szCs w:val="24"/>
        </w:rPr>
        <w:t>.р</w:t>
      </w:r>
      <w:proofErr w:type="gramEnd"/>
      <w:r w:rsidRPr="00B820B5">
        <w:rPr>
          <w:i/>
          <w:color w:val="000000"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1405"/>
        <w:gridCol w:w="1801"/>
        <w:gridCol w:w="1508"/>
        <w:gridCol w:w="1537"/>
      </w:tblGrid>
      <w:tr w:rsidR="007757B9" w:rsidTr="007757B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DF1F31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Раздел,</w:t>
            </w:r>
            <w:r w:rsidR="002C7E4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Сумма, тыс</w:t>
            </w:r>
            <w:proofErr w:type="gramStart"/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</w:tr>
      <w:tr w:rsidR="007757B9" w:rsidTr="007757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Утвержденный проект с учетом внесенных изменений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проект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2C7E47" w:rsidP="002C7E47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6099</w:t>
            </w:r>
            <w:r w:rsidR="007757B9"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6099,6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2C7E47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2C7E47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C7E47">
              <w:rPr>
                <w:rFonts w:ascii="Courier New" w:hAnsi="Courier New" w:cs="Courier New"/>
                <w:color w:val="000000"/>
                <w:sz w:val="22"/>
                <w:szCs w:val="22"/>
              </w:rPr>
              <w:t>433</w:t>
            </w: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C7E4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5433,9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2C7E47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 w:rsidP="008B6CE0">
            <w:pPr>
              <w:pStyle w:val="a5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3743,4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374</w:t>
            </w:r>
            <w:r w:rsidR="008A608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 w:rsidR="008A608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1,3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8A608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8A608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3061,1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3061,1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1365,9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  <w:r w:rsidR="008A608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662</w:t>
            </w: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 w:rsidR="008A6088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296,5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624,1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624,1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741,8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1038,3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296,5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4021</w:t>
            </w:r>
            <w:r w:rsidR="007757B9"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4021,2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95,5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4021</w:t>
            </w:r>
            <w:r w:rsidR="007757B9"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4021,2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95,5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122</w:t>
            </w:r>
            <w:r w:rsidR="007757B9"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36,5    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  <w:r w:rsidR="007757B9"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8A6088" w:rsidP="008A6088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36,5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  <w:r w:rsidR="00391D1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8</w:t>
            </w: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391D1F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391D1F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391D1F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</w:t>
            </w: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757B9" w:rsidTr="007757B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B9" w:rsidRPr="0004010F" w:rsidRDefault="007757B9">
            <w:pPr>
              <w:pStyle w:val="a5"/>
              <w:spacing w:after="0"/>
              <w:jc w:val="both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B9" w:rsidRPr="0004010F" w:rsidRDefault="007757B9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15</w:t>
            </w:r>
            <w:r w:rsidR="00391D1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726</w:t>
            </w:r>
            <w:r w:rsidRPr="0004010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,</w:t>
            </w:r>
            <w:r w:rsidR="00391D1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7757B9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 w:rsidRPr="0004010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1</w:t>
            </w:r>
            <w:r w:rsidR="00391D1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6110</w:t>
            </w:r>
            <w:r w:rsidRPr="0004010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,</w:t>
            </w:r>
            <w:r w:rsidR="00391D1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B9" w:rsidRPr="0004010F" w:rsidRDefault="00391D1F" w:rsidP="00391D1F">
            <w:pPr>
              <w:pStyle w:val="a5"/>
              <w:spacing w:after="0"/>
              <w:jc w:val="center"/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384</w:t>
            </w:r>
            <w:r w:rsidR="007757B9" w:rsidRPr="0004010F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3</w:t>
            </w:r>
          </w:p>
        </w:tc>
      </w:tr>
    </w:tbl>
    <w:p w:rsidR="007757B9" w:rsidRDefault="007757B9" w:rsidP="007757B9">
      <w:pPr>
        <w:pStyle w:val="a5"/>
        <w:shd w:val="clear" w:color="auto" w:fill="FFFFFF"/>
        <w:spacing w:after="0"/>
        <w:ind w:firstLine="709"/>
        <w:jc w:val="both"/>
        <w:rPr>
          <w:color w:val="000000"/>
          <w:sz w:val="16"/>
          <w:szCs w:val="16"/>
        </w:rPr>
      </w:pPr>
    </w:p>
    <w:p w:rsidR="007757B9" w:rsidRDefault="007757B9" w:rsidP="007757B9">
      <w:pPr>
        <w:adjustRightInd w:val="0"/>
        <w:spacing w:line="22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7757B9" w:rsidRPr="004D6135" w:rsidRDefault="007757B9" w:rsidP="00913A45">
      <w:pPr>
        <w:pStyle w:val="a5"/>
        <w:shd w:val="clear" w:color="auto" w:fill="FFFFFF"/>
        <w:spacing w:after="0"/>
        <w:ind w:firstLine="708"/>
        <w:jc w:val="both"/>
        <w:rPr>
          <w:color w:val="000000"/>
          <w:sz w:val="24"/>
          <w:szCs w:val="24"/>
        </w:rPr>
      </w:pPr>
      <w:r w:rsidRPr="004D6135">
        <w:rPr>
          <w:color w:val="000000"/>
          <w:sz w:val="24"/>
          <w:szCs w:val="24"/>
        </w:rPr>
        <w:t xml:space="preserve">Как видно из таблицы, увеличение расходов прогнозируется на </w:t>
      </w:r>
      <w:r w:rsidR="007020C2">
        <w:rPr>
          <w:color w:val="000000"/>
          <w:sz w:val="24"/>
          <w:szCs w:val="24"/>
        </w:rPr>
        <w:t>384</w:t>
      </w:r>
      <w:r w:rsidRPr="004D6135">
        <w:rPr>
          <w:color w:val="000000"/>
          <w:sz w:val="24"/>
          <w:szCs w:val="24"/>
        </w:rPr>
        <w:t>,</w:t>
      </w:r>
      <w:r w:rsidR="007020C2">
        <w:rPr>
          <w:color w:val="000000"/>
          <w:sz w:val="24"/>
          <w:szCs w:val="24"/>
        </w:rPr>
        <w:t>3</w:t>
      </w:r>
      <w:r w:rsidRPr="004D6135">
        <w:rPr>
          <w:color w:val="000000"/>
          <w:sz w:val="24"/>
          <w:szCs w:val="24"/>
        </w:rPr>
        <w:t xml:space="preserve"> тыс</w:t>
      </w:r>
      <w:proofErr w:type="gramStart"/>
      <w:r w:rsidRPr="004D6135">
        <w:rPr>
          <w:color w:val="000000"/>
          <w:sz w:val="24"/>
          <w:szCs w:val="24"/>
        </w:rPr>
        <w:t>.р</w:t>
      </w:r>
      <w:proofErr w:type="gramEnd"/>
      <w:r w:rsidRPr="004D6135">
        <w:rPr>
          <w:color w:val="000000"/>
          <w:sz w:val="24"/>
          <w:szCs w:val="24"/>
        </w:rPr>
        <w:t xml:space="preserve">уб. Так, проектом решения предлагается увеличить на 2018 год расходы </w:t>
      </w:r>
      <w:r w:rsidR="007020C2">
        <w:rPr>
          <w:color w:val="000000"/>
          <w:sz w:val="24"/>
          <w:szCs w:val="24"/>
        </w:rPr>
        <w:t>на</w:t>
      </w:r>
      <w:r w:rsidR="00913A45">
        <w:rPr>
          <w:color w:val="000000"/>
          <w:sz w:val="24"/>
          <w:szCs w:val="24"/>
        </w:rPr>
        <w:t xml:space="preserve"> </w:t>
      </w:r>
      <w:r w:rsidR="007020C2">
        <w:rPr>
          <w:color w:val="000000"/>
          <w:sz w:val="24"/>
          <w:szCs w:val="24"/>
        </w:rPr>
        <w:t xml:space="preserve">общеэкономические вопросы 1,3 тыс.руб., </w:t>
      </w:r>
      <w:r w:rsidRPr="004D6135">
        <w:rPr>
          <w:color w:val="000000"/>
          <w:sz w:val="24"/>
          <w:szCs w:val="24"/>
        </w:rPr>
        <w:t xml:space="preserve">за счет </w:t>
      </w:r>
      <w:r w:rsidR="007020C2">
        <w:rPr>
          <w:color w:val="000000"/>
          <w:sz w:val="24"/>
          <w:szCs w:val="24"/>
        </w:rPr>
        <w:t xml:space="preserve">субвенций бюджетам поселения из областного бюджета </w:t>
      </w:r>
      <w:r w:rsidRPr="004D6135">
        <w:rPr>
          <w:color w:val="000000"/>
          <w:sz w:val="24"/>
          <w:szCs w:val="24"/>
        </w:rPr>
        <w:t>на</w:t>
      </w:r>
      <w:r w:rsidR="007020C2">
        <w:rPr>
          <w:color w:val="000000"/>
          <w:sz w:val="24"/>
          <w:szCs w:val="24"/>
        </w:rPr>
        <w:t xml:space="preserve"> благоустройство 296,5 тыс.руб.(из них 100 тыс.руб. субсидии МУП «Шара</w:t>
      </w:r>
      <w:r w:rsidR="00E17649">
        <w:rPr>
          <w:color w:val="000000"/>
          <w:sz w:val="24"/>
          <w:szCs w:val="24"/>
        </w:rPr>
        <w:t xml:space="preserve"> – Тогот</w:t>
      </w:r>
      <w:r w:rsidR="007020C2">
        <w:rPr>
          <w:color w:val="000000"/>
          <w:sz w:val="24"/>
          <w:szCs w:val="24"/>
        </w:rPr>
        <w:t>»), на пенсионное обеспечение 36,5тыс.руб., согласно постановления Правительства Иркутской области № 320-пп от 27 апреля 2018 года и на физическую культуру и спорт 50 тыс</w:t>
      </w:r>
      <w:proofErr w:type="gramStart"/>
      <w:r w:rsidR="007020C2">
        <w:rPr>
          <w:color w:val="000000"/>
          <w:sz w:val="24"/>
          <w:szCs w:val="24"/>
        </w:rPr>
        <w:t>.р</w:t>
      </w:r>
      <w:proofErr w:type="gramEnd"/>
      <w:r w:rsidR="007020C2">
        <w:rPr>
          <w:color w:val="000000"/>
          <w:sz w:val="24"/>
          <w:szCs w:val="24"/>
        </w:rPr>
        <w:t xml:space="preserve">уб. за счёт субсидий бюджетам поселения из областного </w:t>
      </w:r>
      <w:proofErr w:type="spellStart"/>
      <w:r w:rsidR="007020C2">
        <w:rPr>
          <w:color w:val="000000"/>
          <w:sz w:val="24"/>
          <w:szCs w:val="24"/>
        </w:rPr>
        <w:t>ь</w:t>
      </w:r>
      <w:proofErr w:type="spellEnd"/>
      <w:r w:rsidRPr="004D6135">
        <w:rPr>
          <w:color w:val="000000"/>
          <w:sz w:val="24"/>
          <w:szCs w:val="24"/>
        </w:rPr>
        <w:t xml:space="preserve"> функционирование аппарата </w:t>
      </w:r>
      <w:r w:rsidR="007020C2">
        <w:rPr>
          <w:color w:val="000000"/>
          <w:sz w:val="24"/>
          <w:szCs w:val="24"/>
        </w:rPr>
        <w:t>бюджета.</w:t>
      </w:r>
    </w:p>
    <w:p w:rsidR="007757B9" w:rsidRPr="004D6135" w:rsidRDefault="007757B9" w:rsidP="007757B9">
      <w:pPr>
        <w:pStyle w:val="a5"/>
        <w:shd w:val="clear" w:color="auto" w:fill="FFFFFF"/>
        <w:spacing w:after="0"/>
        <w:jc w:val="both"/>
        <w:rPr>
          <w:color w:val="000000"/>
          <w:sz w:val="24"/>
          <w:szCs w:val="24"/>
        </w:rPr>
      </w:pPr>
    </w:p>
    <w:p w:rsidR="007757B9" w:rsidRPr="004D6135" w:rsidRDefault="004D6135" w:rsidP="007757B9">
      <w:pPr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Фина</w:t>
      </w:r>
      <w:r w:rsidR="007757B9" w:rsidRPr="004D6135">
        <w:rPr>
          <w:rFonts w:ascii="Arial" w:hAnsi="Arial" w:cs="Arial"/>
          <w:sz w:val="24"/>
          <w:szCs w:val="24"/>
        </w:rPr>
        <w:t xml:space="preserve">нсист </w:t>
      </w:r>
      <w:proofErr w:type="spellStart"/>
      <w:r w:rsidR="007757B9" w:rsidRPr="004D6135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7757B9" w:rsidRPr="004D6135">
        <w:rPr>
          <w:rFonts w:ascii="Arial" w:hAnsi="Arial" w:cs="Arial"/>
          <w:sz w:val="24"/>
          <w:szCs w:val="24"/>
        </w:rPr>
        <w:t xml:space="preserve"> </w:t>
      </w:r>
    </w:p>
    <w:p w:rsidR="004D6135" w:rsidRDefault="00B820B5" w:rsidP="007757B9">
      <w:pPr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4D6135">
        <w:rPr>
          <w:rFonts w:ascii="Arial" w:hAnsi="Arial" w:cs="Arial"/>
          <w:sz w:val="24"/>
          <w:szCs w:val="24"/>
        </w:rPr>
        <w:t>м</w:t>
      </w:r>
      <w:r w:rsidR="004D6135">
        <w:rPr>
          <w:rFonts w:ascii="Arial" w:hAnsi="Arial" w:cs="Arial"/>
          <w:sz w:val="24"/>
          <w:szCs w:val="24"/>
        </w:rPr>
        <w:t>униципального образования</w:t>
      </w:r>
    </w:p>
    <w:p w:rsidR="007757B9" w:rsidRPr="004D6135" w:rsidRDefault="007757B9" w:rsidP="007757B9">
      <w:pPr>
        <w:adjustRightInd w:val="0"/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4D6135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Pr="004D6135">
        <w:rPr>
          <w:rFonts w:ascii="Arial" w:hAnsi="Arial" w:cs="Arial"/>
          <w:sz w:val="24"/>
          <w:szCs w:val="24"/>
        </w:rPr>
        <w:t>Хантаева</w:t>
      </w:r>
      <w:proofErr w:type="spellEnd"/>
    </w:p>
    <w:sectPr w:rsidR="007757B9" w:rsidRPr="004D6135" w:rsidSect="007D1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44C4"/>
    <w:multiLevelType w:val="hybridMultilevel"/>
    <w:tmpl w:val="302A4230"/>
    <w:lvl w:ilvl="0" w:tplc="86AAA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73A6CA8">
      <w:numFmt w:val="none"/>
      <w:lvlText w:val=""/>
      <w:lvlJc w:val="left"/>
      <w:pPr>
        <w:tabs>
          <w:tab w:val="num" w:pos="0"/>
        </w:tabs>
      </w:pPr>
    </w:lvl>
    <w:lvl w:ilvl="2" w:tplc="E4728C02">
      <w:numFmt w:val="none"/>
      <w:lvlText w:val=""/>
      <w:lvlJc w:val="left"/>
      <w:pPr>
        <w:tabs>
          <w:tab w:val="num" w:pos="0"/>
        </w:tabs>
      </w:pPr>
    </w:lvl>
    <w:lvl w:ilvl="3" w:tplc="99A60316">
      <w:numFmt w:val="none"/>
      <w:lvlText w:val=""/>
      <w:lvlJc w:val="left"/>
      <w:pPr>
        <w:tabs>
          <w:tab w:val="num" w:pos="0"/>
        </w:tabs>
      </w:pPr>
    </w:lvl>
    <w:lvl w:ilvl="4" w:tplc="DBF6F9C6">
      <w:numFmt w:val="none"/>
      <w:lvlText w:val=""/>
      <w:lvlJc w:val="left"/>
      <w:pPr>
        <w:tabs>
          <w:tab w:val="num" w:pos="0"/>
        </w:tabs>
      </w:pPr>
    </w:lvl>
    <w:lvl w:ilvl="5" w:tplc="E55450CA">
      <w:numFmt w:val="none"/>
      <w:lvlText w:val=""/>
      <w:lvlJc w:val="left"/>
      <w:pPr>
        <w:tabs>
          <w:tab w:val="num" w:pos="0"/>
        </w:tabs>
      </w:pPr>
    </w:lvl>
    <w:lvl w:ilvl="6" w:tplc="D564E07A">
      <w:numFmt w:val="none"/>
      <w:lvlText w:val=""/>
      <w:lvlJc w:val="left"/>
      <w:pPr>
        <w:tabs>
          <w:tab w:val="num" w:pos="0"/>
        </w:tabs>
      </w:pPr>
    </w:lvl>
    <w:lvl w:ilvl="7" w:tplc="4EBA8DDC">
      <w:numFmt w:val="none"/>
      <w:lvlText w:val=""/>
      <w:lvlJc w:val="left"/>
      <w:pPr>
        <w:tabs>
          <w:tab w:val="num" w:pos="0"/>
        </w:tabs>
      </w:pPr>
    </w:lvl>
    <w:lvl w:ilvl="8" w:tplc="ACF0E94E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FE"/>
    <w:rsid w:val="00027111"/>
    <w:rsid w:val="0004010F"/>
    <w:rsid w:val="00045332"/>
    <w:rsid w:val="00054CFF"/>
    <w:rsid w:val="00057164"/>
    <w:rsid w:val="0006707E"/>
    <w:rsid w:val="00067B72"/>
    <w:rsid w:val="00094BC8"/>
    <w:rsid w:val="000D4D6F"/>
    <w:rsid w:val="00136D6F"/>
    <w:rsid w:val="00163AAE"/>
    <w:rsid w:val="001717D3"/>
    <w:rsid w:val="00173875"/>
    <w:rsid w:val="00193B0D"/>
    <w:rsid w:val="001C1774"/>
    <w:rsid w:val="001F2592"/>
    <w:rsid w:val="002637DA"/>
    <w:rsid w:val="002A2638"/>
    <w:rsid w:val="002B5D81"/>
    <w:rsid w:val="002C33AA"/>
    <w:rsid w:val="002C7E47"/>
    <w:rsid w:val="002F2B39"/>
    <w:rsid w:val="00317783"/>
    <w:rsid w:val="0033691F"/>
    <w:rsid w:val="00391D1F"/>
    <w:rsid w:val="00400D84"/>
    <w:rsid w:val="00406817"/>
    <w:rsid w:val="00430B67"/>
    <w:rsid w:val="00443D19"/>
    <w:rsid w:val="00467CB1"/>
    <w:rsid w:val="0047130F"/>
    <w:rsid w:val="00490C7C"/>
    <w:rsid w:val="004A275B"/>
    <w:rsid w:val="004D6135"/>
    <w:rsid w:val="004E6C47"/>
    <w:rsid w:val="00504986"/>
    <w:rsid w:val="005321A5"/>
    <w:rsid w:val="00583087"/>
    <w:rsid w:val="005C3E12"/>
    <w:rsid w:val="005E2FCC"/>
    <w:rsid w:val="00623DB9"/>
    <w:rsid w:val="00677F18"/>
    <w:rsid w:val="00684326"/>
    <w:rsid w:val="006A32B2"/>
    <w:rsid w:val="006C503E"/>
    <w:rsid w:val="006D64B2"/>
    <w:rsid w:val="007020C2"/>
    <w:rsid w:val="00721B9A"/>
    <w:rsid w:val="007757B9"/>
    <w:rsid w:val="00780D03"/>
    <w:rsid w:val="007A25A1"/>
    <w:rsid w:val="007A5F3B"/>
    <w:rsid w:val="007D11D2"/>
    <w:rsid w:val="007E104A"/>
    <w:rsid w:val="00811EB4"/>
    <w:rsid w:val="00826BCB"/>
    <w:rsid w:val="008375CA"/>
    <w:rsid w:val="008377FE"/>
    <w:rsid w:val="00887EAC"/>
    <w:rsid w:val="008A5202"/>
    <w:rsid w:val="008A6088"/>
    <w:rsid w:val="008B187B"/>
    <w:rsid w:val="008B6CE0"/>
    <w:rsid w:val="00913A45"/>
    <w:rsid w:val="00961619"/>
    <w:rsid w:val="0096382B"/>
    <w:rsid w:val="009674BF"/>
    <w:rsid w:val="009A3EBE"/>
    <w:rsid w:val="009B0A58"/>
    <w:rsid w:val="009E59C3"/>
    <w:rsid w:val="00A15B9E"/>
    <w:rsid w:val="00AA580A"/>
    <w:rsid w:val="00AB5922"/>
    <w:rsid w:val="00AC0B1A"/>
    <w:rsid w:val="00AE391E"/>
    <w:rsid w:val="00AF35D2"/>
    <w:rsid w:val="00B20852"/>
    <w:rsid w:val="00B21EC9"/>
    <w:rsid w:val="00B257E7"/>
    <w:rsid w:val="00B52B68"/>
    <w:rsid w:val="00B81D9D"/>
    <w:rsid w:val="00B820B5"/>
    <w:rsid w:val="00BB6001"/>
    <w:rsid w:val="00BE2321"/>
    <w:rsid w:val="00BE7922"/>
    <w:rsid w:val="00C25B72"/>
    <w:rsid w:val="00C800DA"/>
    <w:rsid w:val="00CB215D"/>
    <w:rsid w:val="00CF1342"/>
    <w:rsid w:val="00CF4041"/>
    <w:rsid w:val="00D05D84"/>
    <w:rsid w:val="00D15ED8"/>
    <w:rsid w:val="00D33971"/>
    <w:rsid w:val="00D55A06"/>
    <w:rsid w:val="00D57F34"/>
    <w:rsid w:val="00D609B7"/>
    <w:rsid w:val="00D60F4C"/>
    <w:rsid w:val="00D827E7"/>
    <w:rsid w:val="00D97585"/>
    <w:rsid w:val="00DB209C"/>
    <w:rsid w:val="00DF1F31"/>
    <w:rsid w:val="00E048DB"/>
    <w:rsid w:val="00E17649"/>
    <w:rsid w:val="00E347C4"/>
    <w:rsid w:val="00E52DB6"/>
    <w:rsid w:val="00E64A84"/>
    <w:rsid w:val="00E82BDD"/>
    <w:rsid w:val="00EA36C5"/>
    <w:rsid w:val="00ED6423"/>
    <w:rsid w:val="00EF7291"/>
    <w:rsid w:val="00F0354A"/>
    <w:rsid w:val="00F34CA7"/>
    <w:rsid w:val="00F64C51"/>
    <w:rsid w:val="00F9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A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5">
    <w:name w:val="Normal (Web)"/>
    <w:basedOn w:val="a"/>
    <w:unhideWhenUsed/>
    <w:rsid w:val="007757B9"/>
    <w:pPr>
      <w:widowControl/>
      <w:suppressAutoHyphens w:val="0"/>
      <w:overflowPunct/>
      <w:autoSpaceDE/>
      <w:autoSpaceDN/>
      <w:spacing w:after="150"/>
      <w:textAlignment w:val="auto"/>
    </w:pPr>
    <w:rPr>
      <w:rFonts w:ascii="Arial" w:eastAsia="Times New Roman" w:hAnsi="Arial" w:cs="Arial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3AA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B9F3-457F-4070-8D60-C4401A45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2018-03-22T03:56:00Z</cp:lastPrinted>
  <dcterms:created xsi:type="dcterms:W3CDTF">2018-03-26T08:19:00Z</dcterms:created>
  <dcterms:modified xsi:type="dcterms:W3CDTF">2018-06-01T04:21:00Z</dcterms:modified>
</cp:coreProperties>
</file>