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54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08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20г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D34254">
        <w:rPr>
          <w:rFonts w:ascii="Arial" w:hAnsi="Arial" w:cs="Arial"/>
          <w:b/>
          <w:bCs/>
          <w:kern w:val="28"/>
          <w:sz w:val="32"/>
          <w:szCs w:val="32"/>
        </w:rPr>
        <w:t>41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ОЛЬХОНСКИЙ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ШАРА-ТОГОТСКОЕ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3507B0" w:rsidRPr="00E426CD" w:rsidRDefault="003507B0" w:rsidP="003507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507B0" w:rsidRDefault="003507B0" w:rsidP="003507B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:rsidR="003507B0" w:rsidRDefault="003507B0" w:rsidP="003507B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МУНИЦИПАЛЬНОЙ ПРОГРАММЫ «</w:t>
      </w:r>
      <w:r w:rsidR="00640E84">
        <w:rPr>
          <w:rFonts w:ascii="Arial" w:hAnsi="Arial"/>
          <w:b/>
          <w:sz w:val="32"/>
          <w:szCs w:val="32"/>
        </w:rPr>
        <w:t xml:space="preserve">КОМПЛЕКСНЫЕ МЕРОПРИЯТИЯ ПО </w:t>
      </w:r>
      <w:r>
        <w:rPr>
          <w:rFonts w:ascii="Arial" w:hAnsi="Arial"/>
          <w:b/>
          <w:sz w:val="32"/>
          <w:szCs w:val="32"/>
        </w:rPr>
        <w:t>ПРОФИЛАКТИК</w:t>
      </w:r>
      <w:r w:rsidR="00640E84">
        <w:rPr>
          <w:rFonts w:ascii="Arial" w:hAnsi="Arial"/>
          <w:b/>
          <w:sz w:val="32"/>
          <w:szCs w:val="32"/>
        </w:rPr>
        <w:t>Е</w:t>
      </w:r>
      <w:r>
        <w:rPr>
          <w:rFonts w:ascii="Arial" w:hAnsi="Arial"/>
          <w:b/>
          <w:sz w:val="32"/>
          <w:szCs w:val="32"/>
        </w:rPr>
        <w:t xml:space="preserve"> ПРАВОНАРУШЕНИЙ В ШАРА-ТОГОТСКОМ СЕЛЬСКОМ ПОСЕЛЕНИИ НА 2020-2022 ГОДЫ»</w:t>
      </w:r>
    </w:p>
    <w:p w:rsidR="004C4F60" w:rsidRDefault="004C4F60" w:rsidP="004E6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507B0" w:rsidRPr="003507B0" w:rsidRDefault="003507B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proofErr w:type="gramStart"/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В соответствии со статьей 179 Бюджетного кодекса Российской Федерации</w:t>
      </w:r>
      <w:r w:rsidR="004C4F6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4C4F6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Уставом</w:t>
      </w:r>
      <w:r w:rsidR="004C4F6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3507B0">
        <w:rPr>
          <w:rFonts w:ascii="Arial" w:eastAsia="Times New Roman" w:hAnsi="Arial" w:cs="Arial"/>
          <w:color w:val="212121"/>
          <w:sz w:val="24"/>
          <w:szCs w:val="24"/>
        </w:rPr>
        <w:t>Шара-Тоготского</w:t>
      </w:r>
      <w:proofErr w:type="spellEnd"/>
      <w:r w:rsidRPr="003507B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сельского поселения и в целях координации сил и средств администрации сельского поселения при реализации полномочий органа местного самоуправления по решению вопросов местного значения сельского поселения, ад</w:t>
      </w:r>
      <w:r w:rsidRPr="003507B0">
        <w:rPr>
          <w:rFonts w:ascii="Arial" w:eastAsia="Times New Roman" w:hAnsi="Arial" w:cs="Arial"/>
          <w:color w:val="212121"/>
          <w:sz w:val="24"/>
          <w:szCs w:val="24"/>
        </w:rPr>
        <w:t>министрация сельского поселения</w:t>
      </w:r>
      <w:r w:rsidR="004E6AEC" w:rsidRPr="003507B0">
        <w:rPr>
          <w:rFonts w:ascii="Arial" w:eastAsia="Times New Roman" w:hAnsi="Arial" w:cs="Arial"/>
          <w:color w:val="212121"/>
          <w:sz w:val="24"/>
          <w:szCs w:val="24"/>
        </w:rPr>
        <w:t>,</w:t>
      </w:r>
      <w:proofErr w:type="gramEnd"/>
    </w:p>
    <w:p w:rsidR="003507B0" w:rsidRDefault="003507B0" w:rsidP="003507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4E6AEC" w:rsidRPr="003507B0" w:rsidRDefault="004E6AEC" w:rsidP="003507B0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30"/>
          <w:szCs w:val="30"/>
        </w:rPr>
      </w:pPr>
      <w:r w:rsidRPr="003507B0">
        <w:rPr>
          <w:rFonts w:ascii="Arial" w:eastAsia="Times New Roman" w:hAnsi="Arial" w:cs="Arial"/>
          <w:b/>
          <w:bCs/>
          <w:color w:val="212121"/>
          <w:sz w:val="30"/>
          <w:szCs w:val="30"/>
        </w:rPr>
        <w:t>ПОСТАНОВЛЯЕТ:</w:t>
      </w:r>
    </w:p>
    <w:p w:rsidR="004E6AEC" w:rsidRPr="003507B0" w:rsidRDefault="004E6AEC" w:rsidP="00350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0"/>
          <w:szCs w:val="30"/>
        </w:rPr>
      </w:pPr>
    </w:p>
    <w:p w:rsidR="004E6AEC" w:rsidRPr="00153A88" w:rsidRDefault="003507B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1. Утвердить прилагаемую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муниципальную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программу </w:t>
      </w:r>
      <w:proofErr w:type="spellStart"/>
      <w:r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Шара-Тоготского</w:t>
      </w:r>
      <w:proofErr w:type="spellEnd"/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сельского поселения «</w:t>
      </w:r>
      <w:r w:rsidR="00640E84">
        <w:rPr>
          <w:rFonts w:ascii="Arial" w:eastAsia="Times New Roman" w:hAnsi="Arial" w:cs="Arial"/>
          <w:color w:val="212121"/>
          <w:sz w:val="24"/>
          <w:szCs w:val="24"/>
        </w:rPr>
        <w:t>Комплексные мероприятия по п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рофилактик</w:t>
      </w:r>
      <w:r w:rsidR="00640E84">
        <w:rPr>
          <w:rFonts w:ascii="Arial" w:eastAsia="Times New Roman" w:hAnsi="Arial" w:cs="Arial"/>
          <w:color w:val="212121"/>
          <w:sz w:val="24"/>
          <w:szCs w:val="24"/>
        </w:rPr>
        <w:t>е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правонарушений в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Шара-Тоготском</w:t>
      </w:r>
      <w:proofErr w:type="spellEnd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сельском поселении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на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2020– 2022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годы»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6AEC" w:rsidRPr="00153A88" w:rsidRDefault="00B844D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2. Установить, что в ходе реализации муниципальной программы «</w:t>
      </w:r>
      <w:r w:rsidR="00640E84">
        <w:rPr>
          <w:rFonts w:ascii="Arial" w:eastAsia="Times New Roman" w:hAnsi="Arial" w:cs="Arial"/>
          <w:color w:val="000000"/>
          <w:sz w:val="24"/>
          <w:szCs w:val="24"/>
        </w:rPr>
        <w:t>Комплексные мероприятия по п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рофилактик</w:t>
      </w:r>
      <w:r w:rsidR="00640E84">
        <w:rPr>
          <w:rFonts w:ascii="Arial" w:eastAsia="Times New Roman" w:hAnsi="Arial" w:cs="Arial"/>
          <w:color w:val="212121"/>
          <w:sz w:val="24"/>
          <w:szCs w:val="24"/>
        </w:rPr>
        <w:t>е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правонарушений в </w:t>
      </w:r>
      <w:proofErr w:type="spellStart"/>
      <w:r w:rsidR="003507B0"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Шара-Тоготском</w:t>
      </w:r>
      <w:proofErr w:type="spellEnd"/>
      <w:r w:rsidR="003507B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сельском поселении</w:t>
      </w:r>
      <w:r w:rsidR="003507B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на 2020–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2022годы»</w:t>
      </w:r>
      <w:r w:rsidR="004C4F6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мероприятия</w:t>
      </w:r>
      <w:r w:rsidR="004C4F60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и объемы их финансирования</w:t>
      </w:r>
      <w:r w:rsidR="004C4F60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подлежат ежегодной корректировке</w:t>
      </w:r>
      <w:r w:rsidR="005E50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 учетом возможностей средств бюджета поселения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44D0" w:rsidRPr="00153A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53A88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3507B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Опубликовать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настоящее</w:t>
      </w:r>
      <w:r w:rsidR="00640E84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Постановление в </w:t>
      </w:r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бюллетене нормативно-правовых актов </w:t>
      </w:r>
      <w:proofErr w:type="spellStart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Шара-Тоготского</w:t>
      </w:r>
      <w:proofErr w:type="spellEnd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муниципального образования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и на официальном сайте администрации </w:t>
      </w:r>
      <w:proofErr w:type="spellStart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Шара-Тоготского</w:t>
      </w:r>
      <w:proofErr w:type="spellEnd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сельского поселения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https://</w:t>
      </w:r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</w:t>
      </w:r>
      <w:proofErr w:type="gramStart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.р</w:t>
      </w:r>
      <w:proofErr w:type="gramEnd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ф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/.</w:t>
      </w:r>
    </w:p>
    <w:p w:rsidR="004E6AEC" w:rsidRPr="00153A88" w:rsidRDefault="00B844D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bookmarkStart w:id="0" w:name="YANDEX_25"/>
      <w:r w:rsidRPr="00153A8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4</w:t>
      </w:r>
      <w:bookmarkEnd w:id="0"/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Настоящее</w:t>
      </w:r>
      <w:r w:rsidR="004C4F6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Постановление вступает в силу</w:t>
      </w:r>
      <w:r w:rsidR="004C4F6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со дня его официального опубликования</w:t>
      </w:r>
      <w:r w:rsidR="004C4F6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(обнародования).</w:t>
      </w:r>
    </w:p>
    <w:p w:rsidR="004E6AEC" w:rsidRPr="00153A88" w:rsidRDefault="00B844D0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7C508C" w:rsidP="004E6AEC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Врио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г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лав</w:t>
      </w:r>
      <w:r>
        <w:rPr>
          <w:rFonts w:ascii="Arial" w:eastAsia="Times New Roman" w:hAnsi="Arial" w:cs="Arial"/>
          <w:color w:val="212121"/>
          <w:sz w:val="24"/>
          <w:szCs w:val="24"/>
        </w:rPr>
        <w:t>ы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Шара-Тоготского</w:t>
      </w:r>
      <w:proofErr w:type="spellEnd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gramStart"/>
      <w:r w:rsidR="00FF1FEB" w:rsidRPr="00153A88">
        <w:rPr>
          <w:rFonts w:ascii="Arial" w:eastAsia="Times New Roman" w:hAnsi="Arial" w:cs="Arial"/>
          <w:color w:val="212121"/>
          <w:sz w:val="24"/>
          <w:szCs w:val="24"/>
        </w:rPr>
        <w:t>муниципального</w:t>
      </w:r>
      <w:proofErr w:type="gramEnd"/>
    </w:p>
    <w:p w:rsidR="004E6AEC" w:rsidRPr="00153A88" w:rsidRDefault="00FF1FEB" w:rsidP="00FF1FEB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образования сельского поселения                                   </w:t>
      </w:r>
      <w:r w:rsidR="00D75D05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         </w:t>
      </w:r>
      <w:r w:rsidR="007C508C">
        <w:rPr>
          <w:rFonts w:ascii="Arial" w:eastAsia="Times New Roman" w:hAnsi="Arial" w:cs="Arial"/>
          <w:color w:val="212121"/>
          <w:sz w:val="24"/>
          <w:szCs w:val="24"/>
        </w:rPr>
        <w:t xml:space="preserve">           О.В.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М</w:t>
      </w:r>
      <w:r w:rsidR="007C508C">
        <w:rPr>
          <w:rFonts w:ascii="Arial" w:eastAsia="Times New Roman" w:hAnsi="Arial" w:cs="Arial"/>
          <w:color w:val="212121"/>
          <w:sz w:val="24"/>
          <w:szCs w:val="24"/>
        </w:rPr>
        <w:t>аланова</w:t>
      </w:r>
    </w:p>
    <w:p w:rsidR="004E6AEC" w:rsidRPr="00153A88" w:rsidRDefault="004E6AEC" w:rsidP="00D75D05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D34254" w:rsidRDefault="00D34254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4E6AEC" w:rsidRPr="00153A88" w:rsidRDefault="004E6AEC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lastRenderedPageBreak/>
        <w:t>Приложение</w:t>
      </w:r>
    </w:p>
    <w:p w:rsidR="004E6AEC" w:rsidRPr="00153A88" w:rsidRDefault="004E6AEC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>к Постановлению Администрации</w:t>
      </w:r>
    </w:p>
    <w:p w:rsidR="004E6AEC" w:rsidRPr="00153A88" w:rsidRDefault="00D75D05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proofErr w:type="spellStart"/>
      <w:r w:rsidRPr="00153A88">
        <w:rPr>
          <w:rFonts w:ascii="Courier New" w:eastAsia="Times New Roman" w:hAnsi="Courier New" w:cs="Courier New"/>
          <w:color w:val="212121"/>
        </w:rPr>
        <w:t>Шара-Тоготского</w:t>
      </w:r>
      <w:proofErr w:type="spellEnd"/>
      <w:r w:rsidR="004E6AEC" w:rsidRPr="00153A88">
        <w:rPr>
          <w:rFonts w:ascii="Courier New" w:eastAsia="Times New Roman" w:hAnsi="Courier New" w:cs="Courier New"/>
          <w:color w:val="212121"/>
        </w:rPr>
        <w:t xml:space="preserve"> сельского поселения </w:t>
      </w:r>
      <w:r w:rsidRPr="00153A88">
        <w:rPr>
          <w:rFonts w:ascii="Courier New" w:eastAsia="Times New Roman" w:hAnsi="Courier New" w:cs="Courier New"/>
          <w:color w:val="212121"/>
        </w:rPr>
        <w:t xml:space="preserve">от 26.08.2020г № </w:t>
      </w:r>
      <w:r w:rsidR="00D34254">
        <w:rPr>
          <w:rFonts w:ascii="Courier New" w:eastAsia="Times New Roman" w:hAnsi="Courier New" w:cs="Courier New"/>
          <w:color w:val="212121"/>
        </w:rPr>
        <w:t>41</w:t>
      </w:r>
    </w:p>
    <w:p w:rsidR="004E6AEC" w:rsidRPr="00153A88" w:rsidRDefault="004E6AEC" w:rsidP="00D75D05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FB37C2" w:rsidRDefault="00FB37C2" w:rsidP="004E6A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4E6AEC" w:rsidRPr="00CA4FAA" w:rsidRDefault="00FB37C2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</w:rPr>
      </w:pPr>
      <w:r w:rsidRPr="00CA4FAA">
        <w:rPr>
          <w:rFonts w:ascii="Arial" w:eastAsia="Times New Roman" w:hAnsi="Arial" w:cs="Arial"/>
          <w:b/>
          <w:bCs/>
          <w:color w:val="212121"/>
        </w:rPr>
        <w:t xml:space="preserve">МУНИЦИПАЛЬНАЯ </w:t>
      </w:r>
      <w:r w:rsidR="004E6AEC" w:rsidRPr="00CA4FAA">
        <w:rPr>
          <w:rFonts w:ascii="Arial" w:eastAsia="Times New Roman" w:hAnsi="Arial" w:cs="Arial"/>
          <w:b/>
          <w:bCs/>
          <w:color w:val="212121"/>
        </w:rPr>
        <w:t>ПРОГРАММА</w:t>
      </w:r>
    </w:p>
    <w:p w:rsidR="004E6AEC" w:rsidRPr="001502F2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CA4FAA">
        <w:rPr>
          <w:rFonts w:ascii="Arial" w:eastAsia="Times New Roman" w:hAnsi="Arial" w:cs="Arial"/>
          <w:b/>
          <w:bCs/>
          <w:color w:val="212121"/>
        </w:rPr>
        <w:t>«</w:t>
      </w:r>
      <w:r w:rsidR="00FB37C2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Комплексные мероприятия по п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рофилактик</w:t>
      </w:r>
      <w:r w:rsidR="00FB37C2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е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правонарушений в </w:t>
      </w:r>
      <w:proofErr w:type="spellStart"/>
      <w:r w:rsidR="00D75D05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Шара-Тоготском</w:t>
      </w:r>
      <w:proofErr w:type="spellEnd"/>
      <w:r w:rsidR="00D75D05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сельском поселении</w:t>
      </w:r>
      <w:r w:rsidR="00B844D0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на 2020–</w:t>
      </w:r>
      <w:r w:rsidR="00D75D05"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2022 годы»</w:t>
      </w: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</w:p>
    <w:p w:rsidR="001502F2" w:rsidRPr="001502F2" w:rsidRDefault="001502F2" w:rsidP="004E6A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4E6AEC" w:rsidRPr="001502F2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02F2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ПАСПОРТ</w:t>
      </w:r>
    </w:p>
    <w:p w:rsidR="004E6AEC" w:rsidRPr="001502F2" w:rsidRDefault="004E6AEC" w:rsidP="001502F2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212121"/>
          <w:sz w:val="24"/>
          <w:szCs w:val="24"/>
        </w:rPr>
      </w:pP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Муниципальной программы «</w:t>
      </w:r>
      <w:r w:rsidR="00FB37C2"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Комплексные мероприятия по п</w:t>
      </w: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рофилактик</w:t>
      </w:r>
      <w:r w:rsidR="00FB37C2"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е</w:t>
      </w: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 xml:space="preserve"> правонарушений в </w:t>
      </w:r>
      <w:proofErr w:type="spellStart"/>
      <w:r w:rsidR="00D75D05"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Шара-Тоготском</w:t>
      </w:r>
      <w:proofErr w:type="spellEnd"/>
      <w:r w:rsidR="00D75D05"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 xml:space="preserve"> </w:t>
      </w: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сельском поселении на 2020– 2022</w:t>
      </w:r>
      <w:r w:rsidR="00153A88"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 xml:space="preserve"> </w:t>
      </w:r>
      <w:r w:rsidRPr="001502F2">
        <w:rPr>
          <w:rFonts w:ascii="Courier New" w:eastAsia="Times New Roman" w:hAnsi="Courier New" w:cs="Courier New"/>
          <w:b/>
          <w:color w:val="212121"/>
          <w:sz w:val="24"/>
          <w:szCs w:val="24"/>
        </w:rPr>
        <w:t>годы»</w:t>
      </w:r>
    </w:p>
    <w:p w:rsidR="004E6AEC" w:rsidRPr="001502F2" w:rsidRDefault="004E6AEC" w:rsidP="004E6AEC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212121"/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7177"/>
      </w:tblGrid>
      <w:tr w:rsidR="004E6AEC" w:rsidRPr="00CA4FAA" w:rsidTr="004E6AEC">
        <w:trPr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B844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640E8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Муниципальная программа «</w:t>
            </w:r>
            <w:r w:rsidR="00640E84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Комплексные мероприятия по п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рофилактик</w:t>
            </w:r>
            <w:r w:rsidR="00640E84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правонарушений и в </w:t>
            </w:r>
            <w:proofErr w:type="spellStart"/>
            <w:r w:rsidR="00363446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Шара-Тоготском</w:t>
            </w:r>
            <w:proofErr w:type="spellEnd"/>
            <w:r w:rsidR="00363446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сельском поселении на 2020 – 2022 годы» (далее – Программа)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Основание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разработки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Федеральный Закон № 131-ФЗ от 06.10.2003 г. «Об общих принципах организации местного самоуправления в Российской Федерации»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Заказчик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</w:t>
            </w:r>
            <w:r w:rsidR="00363446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63446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Шара-Тоготского</w:t>
            </w:r>
            <w:proofErr w:type="spellEnd"/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сельского поселения</w:t>
            </w:r>
          </w:p>
        </w:tc>
      </w:tr>
      <w:tr w:rsidR="004E6AEC" w:rsidRPr="00CA4FAA" w:rsidTr="004E6AEC">
        <w:trPr>
          <w:trHeight w:val="686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153A8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Исполнители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363446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Шара-Тоготского</w:t>
            </w:r>
            <w:proofErr w:type="spellEnd"/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сельского поселения</w:t>
            </w:r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4E6AEC" w:rsidRPr="00CA4FAA" w:rsidTr="004E6AEC">
        <w:trPr>
          <w:trHeight w:val="686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Соисполнители</w:t>
            </w:r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363446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МБОУ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учреждение «</w:t>
            </w:r>
            <w:proofErr w:type="spellStart"/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Чернорудская</w:t>
            </w:r>
            <w:proofErr w:type="spellEnd"/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СОШ</w:t>
            </w:r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, Отделение полиции №</w:t>
            </w:r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(дислокация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Start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.Е</w:t>
            </w:r>
            <w:proofErr w:type="gramEnd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ланцы)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по согласованию)</w:t>
            </w:r>
          </w:p>
        </w:tc>
      </w:tr>
      <w:tr w:rsidR="004E6AEC" w:rsidRPr="00CA4FAA" w:rsidTr="001502F2">
        <w:trPr>
          <w:trHeight w:val="716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7853D1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Основные цели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Повышение уровня безопасности граждан, проживающих</w:t>
            </w:r>
            <w:r w:rsidR="00153A88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территории </w:t>
            </w:r>
            <w:proofErr w:type="spellStart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Шара-Тоготского</w:t>
            </w:r>
            <w:proofErr w:type="spellEnd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сельского </w:t>
            </w:r>
          </w:p>
        </w:tc>
      </w:tr>
      <w:tr w:rsidR="004E6AEC" w:rsidRPr="00CA4FAA" w:rsidTr="004E6AEC">
        <w:trPr>
          <w:trHeight w:val="388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B844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профилактика правонарушений на улицах и в общественных местах, защита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создание условий для организации народной дружины охраны общественного порядка на территории поселения;</w:t>
            </w:r>
          </w:p>
          <w:p w:rsidR="004E6AEC" w:rsidRPr="00CA4FAA" w:rsidRDefault="007853D1" w:rsidP="00153A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информационное обеспечение деятельности, направленной на снижение уровня «правового нигилизма» населения поселения и на создание системы стимулов для ведения законопослушного образа жизни.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B844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2020 – 2022 годы</w:t>
            </w:r>
          </w:p>
          <w:p w:rsidR="004E6AEC" w:rsidRPr="00CA4FAA" w:rsidRDefault="004E6AEC" w:rsidP="004E6A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Программа не предполагает поэтапного выполнения мероприятий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Объемы и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источники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1B6B" w:rsidRPr="00CA4FAA" w:rsidRDefault="00256515" w:rsidP="00481B6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121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="00481B6B" w:rsidRPr="00CA4FAA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Ежегодные объемы финансирования Программы за счет средств бюджета сельского поселения определяются в установленном порядке. </w:t>
            </w:r>
          </w:p>
          <w:p w:rsidR="004E6AEC" w:rsidRPr="00CA4FAA" w:rsidRDefault="004E6AEC" w:rsidP="00256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Объемы финансирования программы подлежат ежегодной корректировки с учетом возможностей бюджета поселения.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Ожидаемые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конечные</w:t>
            </w:r>
          </w:p>
          <w:p w:rsidR="004E6AEC" w:rsidRPr="00CA4FAA" w:rsidRDefault="007853D1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езультаты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реализации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развитие системы профилактики правонарушений;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повышение уровня общественной безопасности;</w:t>
            </w:r>
          </w:p>
          <w:p w:rsidR="00214801" w:rsidRPr="00CA4FAA" w:rsidRDefault="004E6AEC" w:rsidP="0021480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оздоровить обстановку на улицах и других общественных местах;</w:t>
            </w:r>
          </w:p>
          <w:p w:rsidR="004E6AEC" w:rsidRPr="00CA4FAA" w:rsidRDefault="004E6AEC" w:rsidP="0021480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- снизить количество преступлений, совершаемых</w:t>
            </w:r>
            <w:r w:rsidR="0021480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на улицах и других общественных местах.</w:t>
            </w:r>
          </w:p>
        </w:tc>
      </w:tr>
      <w:tr w:rsidR="004E6AEC" w:rsidRPr="00CA4FAA" w:rsidTr="004E6AEC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r w:rsidR="0021480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истема</w:t>
            </w:r>
            <w:r w:rsidR="00B844D0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организации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контроля за</w:t>
            </w:r>
            <w:proofErr w:type="gramEnd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исполнением</w:t>
            </w:r>
          </w:p>
          <w:p w:rsidR="004E6AEC" w:rsidRPr="00CA4FAA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6AEC" w:rsidRPr="00CA4FAA" w:rsidRDefault="00214801" w:rsidP="0021480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Контроль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за</w:t>
            </w:r>
            <w:proofErr w:type="gramEnd"/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реа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лизацией программы осуществляет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Глава</w:t>
            </w:r>
            <w:r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Шара-Тоготского</w:t>
            </w:r>
            <w:proofErr w:type="spellEnd"/>
            <w:r w:rsidR="007853D1" w:rsidRPr="00CA4F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4E6AEC" w:rsidRPr="00CA4FAA">
              <w:rPr>
                <w:rFonts w:ascii="Courier New" w:eastAsia="Times New Roman" w:hAnsi="Courier New" w:cs="Courier New"/>
                <w:sz w:val="20"/>
                <w:szCs w:val="20"/>
              </w:rPr>
              <w:t>сельского поселения.</w:t>
            </w:r>
          </w:p>
        </w:tc>
      </w:tr>
    </w:tbl>
    <w:p w:rsidR="004E6AEC" w:rsidRPr="004E6AEC" w:rsidRDefault="004E6AEC" w:rsidP="004E6A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4E6AEC" w:rsidRPr="00971F16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971F16">
        <w:rPr>
          <w:rFonts w:ascii="Arial" w:eastAsia="Times New Roman" w:hAnsi="Arial" w:cs="Arial"/>
          <w:b/>
          <w:bCs/>
          <w:color w:val="212121"/>
          <w:sz w:val="24"/>
          <w:szCs w:val="24"/>
        </w:rPr>
        <w:t>1. Характеристика проблемы, на решение которой</w:t>
      </w:r>
    </w:p>
    <w:p w:rsidR="004E6AEC" w:rsidRPr="00971F16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971F16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направлена программа</w:t>
      </w:r>
    </w:p>
    <w:p w:rsidR="004E6AEC" w:rsidRPr="004E6AEC" w:rsidRDefault="004E6AEC" w:rsidP="004E6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4E6AEC" w:rsidRPr="00153A88" w:rsidRDefault="00566349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В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целях формирования на территории </w:t>
      </w:r>
      <w:proofErr w:type="spellStart"/>
      <w:r w:rsidR="00210063"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Шара-Тоготского</w:t>
      </w:r>
      <w:proofErr w:type="spellEnd"/>
      <w:r w:rsidR="00210063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сельского поселения</w:t>
      </w:r>
      <w:r w:rsidR="00210063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эффективной системы профилактики правонарушений возникла необходимость разработки и принятия муниципальной программы профилактики правонарушений в сельском поселении на 2020-2022 годы. Реализовать комплекс объединённых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4E6AEC" w:rsidRPr="00153A88" w:rsidRDefault="00210063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Актуальной, несмотря на принимаемые меры, остаётся проблема борьбы с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правонарушением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в летний период по нарушению тишины и покоя граждан к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риминальная обстановка в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поселении оставляет лучшего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принятия эффективных мер, направленных на усиление социальной профилактики правонарушений несовершеннолетних.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В этой связи особое значение отводится профилактической работе, проводимой среди несовершеннолетних.</w:t>
      </w:r>
    </w:p>
    <w:p w:rsidR="004E6AEC" w:rsidRPr="00153A88" w:rsidRDefault="00210063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Организация спортивной, </w:t>
      </w:r>
      <w:proofErr w:type="spellStart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досуговой</w:t>
      </w:r>
      <w:proofErr w:type="spellEnd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работы по месту жительства и учёбы несовершеннолетних и молодёжи,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4E6AEC" w:rsidRPr="00153A88" w:rsidRDefault="00210063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Сложившееся положение требует разработки и </w:t>
      </w:r>
      <w:proofErr w:type="gramStart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реализации</w:t>
      </w:r>
      <w:proofErr w:type="gramEnd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долгосрочных мер, направленных на решение задач повышения защищённости населения, которая на современном этапе является одной из наиболее приоритетных. При этом проблемы безопасности населения сельского поселения должны решаться программными методами.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2. Основные цели и задачи Программы, сроки реализации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210063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proofErr w:type="spellStart"/>
      <w:r w:rsidRPr="00153A88">
        <w:rPr>
          <w:rFonts w:ascii="Arial" w:eastAsia="Times New Roman" w:hAnsi="Arial" w:cs="Arial"/>
          <w:color w:val="212121"/>
          <w:sz w:val="24"/>
          <w:szCs w:val="24"/>
        </w:rPr>
        <w:t>Шара-Тоготского</w:t>
      </w:r>
      <w:proofErr w:type="spellEnd"/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сельского поселения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Для достижения поставленной цели реализация мероприятий программы будет направлена на решение следующих основных задач: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-совершенствование профилактики преступлений и иных правонарушений среди молодежи;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-стабилизация и создание предпосылок для снижения уровня преступности на улицах и в других общественных местах;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-выявление и преодоление негативных тенденций, тормозящих устойчивое социальное и культурное развитие поселения;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Срок реализации Программы - 2020 – 2022 годы, в 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>течение,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которого предусматриваются: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-усиление мер социальной профилактики правонарушений, направленной, прежде всего, на активизацию борьбы с преступностью, безнадзорностью и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беспризорностью несовершеннолетних, пьянством, алкоголизмом, незаконной миграцией, на </w:t>
      </w:r>
      <w:proofErr w:type="spellStart"/>
      <w:r w:rsidRPr="00153A88">
        <w:rPr>
          <w:rFonts w:ascii="Arial" w:eastAsia="Times New Roman" w:hAnsi="Arial" w:cs="Arial"/>
          <w:color w:val="212121"/>
          <w:sz w:val="24"/>
          <w:szCs w:val="24"/>
        </w:rPr>
        <w:t>ресоциализацию</w:t>
      </w:r>
      <w:proofErr w:type="spellEnd"/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лиц, освободившихся из мест лишения свободы;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-вовлечение в систему предупреждения правонарушений организаций всех форм собственности, а также общественных организаций;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-создание благоприятной и максимально безопасной для населения обстановки в жилом секторе, на улицах и в других общественных местах.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3. Целевые индикаторы и показатели,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отражающие ход ее выполнения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Целевые индикаторы и показатели Программы,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позволяющие оценить достижение цели муниципальной программы, с учетом выполнения поставленных задач приведены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5E5067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5F6712" w:rsidRPr="005E50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6" w:anchor="P432" w:history="1">
        <w:r w:rsidRPr="005E5067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приложении № 1</w:t>
        </w:r>
      </w:hyperlink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к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настоящей программе.</w:t>
      </w:r>
    </w:p>
    <w:p w:rsidR="004E6AEC" w:rsidRPr="00153A88" w:rsidRDefault="004E6AEC" w:rsidP="004E6AEC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4. Перечень мероприятий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Руководителем программы является Глава</w:t>
      </w:r>
      <w:r w:rsidR="005F6712"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="005F6712"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Шара-Тоготского</w:t>
      </w:r>
      <w:proofErr w:type="spellEnd"/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сельского поселения. Ежегодно уточняет механизм реализации программы, состав исполнителей в установленном порядке. При необходимости готовит предложения о корректировке сроков реализации программы и перечня программных мероприятий.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сельском поселении. Перечень основных направлений и мероприятий программы содержится в</w:t>
      </w:r>
      <w:r w:rsidR="005F6712"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hyperlink r:id="rId7" w:anchor="P432" w:history="1">
        <w:r w:rsidRPr="002A785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приложении №</w:t>
        </w:r>
        <w:r w:rsidR="005F6712" w:rsidRPr="002A785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 xml:space="preserve"> </w:t>
        </w:r>
        <w:r w:rsidRPr="002A785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2</w:t>
        </w:r>
      </w:hyperlink>
      <w:r w:rsidR="005F6712" w:rsidRPr="00153A88">
        <w:rPr>
          <w:rFonts w:ascii="Arial" w:hAnsi="Arial" w:cs="Arial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к настоящей программе.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</w:t>
      </w:r>
      <w:proofErr w:type="spellStart"/>
      <w:r w:rsidR="005F6712"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Шара-Тоготского</w:t>
      </w:r>
      <w:proofErr w:type="spellEnd"/>
      <w:r w:rsidR="005F6712"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000000"/>
          <w:spacing w:val="-2"/>
          <w:sz w:val="24"/>
          <w:szCs w:val="24"/>
        </w:rPr>
        <w:t>сельского поселения, которая осуществляет обобщение и подготовку информации о ходе реализации мероприятий.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5. Ресурсное обеспечение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5073AC" w:rsidRDefault="005073A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507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Ежегодные объемы финансирования Программы за счет средств бюджета сельского поселения определяются в установленном порядке. </w:t>
      </w:r>
    </w:p>
    <w:p w:rsidR="002A7856" w:rsidRDefault="002A7856" w:rsidP="004E6A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6. Социально-экономическая эффективность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lastRenderedPageBreak/>
        <w:t>-снижение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-создание дополнительных условий для вовлечения несовершеннолетних группы риска в работу кружков и спортивных секций.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000000"/>
          <w:sz w:val="24"/>
          <w:szCs w:val="24"/>
        </w:rPr>
        <w:t>Эффективность реализации</w:t>
      </w:r>
      <w:r w:rsidR="005F6712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муниципальной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000000"/>
          <w:sz w:val="24"/>
          <w:szCs w:val="24"/>
        </w:rPr>
        <w:t>программы рассчитывается путем соотнесения степени достижения показателей (индикаторов)</w:t>
      </w:r>
      <w:r w:rsidR="005F6712" w:rsidRPr="00153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муниципальной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Показатель эффективности реализации муниципальной программы (</w:t>
      </w:r>
      <w:r w:rsidRPr="00153A88">
        <w:rPr>
          <w:rFonts w:ascii="Arial" w:eastAsia="Times New Roman" w:hAnsi="Arial" w:cs="Arial"/>
          <w:color w:val="212121"/>
          <w:sz w:val="24"/>
          <w:szCs w:val="24"/>
          <w:lang w:val="en-US"/>
        </w:rPr>
        <w:t>R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) за отчетный год рассчитывается по формуле</w:t>
      </w:r>
    </w:p>
    <w:p w:rsidR="004E6AEC" w:rsidRPr="00153A88" w:rsidRDefault="005F6712" w:rsidP="00B844D0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Г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де</w:t>
      </w:r>
      <w:r w:rsidR="00B844D0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  <w:lang w:val="en-US"/>
        </w:rPr>
        <w:t>N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– количество показателей (индикаторов) муниципальной программы;</w:t>
      </w:r>
    </w:p>
    <w:p w:rsidR="004E6AEC" w:rsidRPr="00153A88" w:rsidRDefault="004E6AEC" w:rsidP="00B844D0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– плановое значение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53A88">
        <w:rPr>
          <w:rFonts w:ascii="Arial" w:eastAsia="Times New Roman" w:hAnsi="Arial" w:cs="Arial"/>
          <w:color w:val="212121"/>
          <w:sz w:val="24"/>
          <w:szCs w:val="24"/>
          <w:lang w:val="en-US"/>
        </w:rPr>
        <w:t>n</w:t>
      </w:r>
      <w:r w:rsidRPr="00153A88">
        <w:rPr>
          <w:rFonts w:ascii="Arial" w:eastAsia="Times New Roman" w:hAnsi="Arial" w:cs="Arial"/>
          <w:color w:val="212121"/>
          <w:sz w:val="24"/>
          <w:szCs w:val="24"/>
        </w:rPr>
        <w:t>-го показателя (индикатора);</w:t>
      </w:r>
    </w:p>
    <w:p w:rsidR="004E6AEC" w:rsidRPr="00153A88" w:rsidRDefault="00B844D0" w:rsidP="00B844D0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значение</w:t>
      </w:r>
      <w:r w:rsidR="005F6712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  <w:lang w:val="en-US"/>
        </w:rPr>
        <w:t>n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-го показателя (индикатора) на конец отчетного года;</w:t>
      </w:r>
    </w:p>
    <w:p w:rsidR="004E6AEC" w:rsidRPr="00153A88" w:rsidRDefault="00B844D0" w:rsidP="009964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–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плановая сумма средств на финансирование муниципальной программы</w:t>
      </w:r>
      <w:r w:rsidR="004E6AEC" w:rsidRPr="00153A8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964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предусмотренная на реали</w:t>
      </w:r>
      <w:r w:rsidR="0099645A">
        <w:rPr>
          <w:rFonts w:ascii="Arial" w:eastAsia="Times New Roman" w:hAnsi="Arial" w:cs="Arial"/>
          <w:color w:val="212121"/>
          <w:sz w:val="24"/>
          <w:szCs w:val="24"/>
        </w:rPr>
        <w:t xml:space="preserve">зацию программных мероприятий в </w:t>
      </w:r>
      <w:proofErr w:type="gramStart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отчетном</w:t>
      </w:r>
      <w:proofErr w:type="gramEnd"/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F4F8B" w:rsidRPr="001F4F8B">
        <w:rPr>
          <w:rFonts w:ascii="Arial" w:eastAsia="Times New Roman" w:hAnsi="Arial" w:cs="Arial"/>
          <w:color w:val="21212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E6AEC" w:rsidRPr="00153A88">
        <w:rPr>
          <w:rFonts w:ascii="Arial" w:eastAsia="Times New Roman" w:hAnsi="Arial" w:cs="Arial"/>
          <w:color w:val="212121"/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4E6AEC" w:rsidRPr="00153A88" w:rsidRDefault="004E6AEC" w:rsidP="004E6AEC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color w:val="212121"/>
          <w:sz w:val="24"/>
          <w:szCs w:val="24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153A88" w:rsidRDefault="00153A88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4E6AEC" w:rsidRPr="00153A88" w:rsidRDefault="004E6AE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>Приложение № 1</w:t>
      </w:r>
    </w:p>
    <w:p w:rsidR="003C1788" w:rsidRDefault="003C1788" w:rsidP="003C1788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proofErr w:type="gramStart"/>
      <w:r w:rsidRPr="00153A88">
        <w:rPr>
          <w:rFonts w:ascii="Courier New" w:eastAsia="Times New Roman" w:hAnsi="Courier New" w:cs="Courier New"/>
          <w:color w:val="212121"/>
        </w:rPr>
        <w:t>к</w:t>
      </w:r>
      <w:proofErr w:type="gramEnd"/>
      <w:r w:rsidRPr="00153A88">
        <w:rPr>
          <w:rFonts w:ascii="Courier New" w:eastAsia="Times New Roman" w:hAnsi="Courier New" w:cs="Courier New"/>
          <w:color w:val="212121"/>
        </w:rPr>
        <w:t xml:space="preserve"> муниципальной программы «</w:t>
      </w:r>
      <w:r>
        <w:rPr>
          <w:rFonts w:ascii="Courier New" w:eastAsia="Times New Roman" w:hAnsi="Courier New" w:cs="Courier New"/>
          <w:color w:val="212121"/>
        </w:rPr>
        <w:t>Комплексные мероприятия</w:t>
      </w:r>
    </w:p>
    <w:p w:rsidR="003C1788" w:rsidRDefault="003C1788" w:rsidP="003C1788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>
        <w:rPr>
          <w:rFonts w:ascii="Courier New" w:eastAsia="Times New Roman" w:hAnsi="Courier New" w:cs="Courier New"/>
          <w:color w:val="212121"/>
        </w:rPr>
        <w:t>по п</w:t>
      </w:r>
      <w:r w:rsidRPr="00153A88">
        <w:rPr>
          <w:rFonts w:ascii="Courier New" w:eastAsia="Times New Roman" w:hAnsi="Courier New" w:cs="Courier New"/>
          <w:color w:val="212121"/>
        </w:rPr>
        <w:t>рофилактик</w:t>
      </w:r>
      <w:r>
        <w:rPr>
          <w:rFonts w:ascii="Courier New" w:eastAsia="Times New Roman" w:hAnsi="Courier New" w:cs="Courier New"/>
          <w:color w:val="212121"/>
        </w:rPr>
        <w:t xml:space="preserve">е </w:t>
      </w:r>
      <w:r w:rsidRPr="00153A88">
        <w:rPr>
          <w:rFonts w:ascii="Courier New" w:eastAsia="Times New Roman" w:hAnsi="Courier New" w:cs="Courier New"/>
          <w:color w:val="212121"/>
        </w:rPr>
        <w:t>правонарушений в</w:t>
      </w:r>
      <w:r>
        <w:rPr>
          <w:rFonts w:ascii="Courier New" w:eastAsia="Times New Roman" w:hAnsi="Courier New" w:cs="Courier New"/>
          <w:color w:val="212121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12121"/>
        </w:rPr>
        <w:t>Шара-Тоготском</w:t>
      </w:r>
      <w:proofErr w:type="spellEnd"/>
      <w:r w:rsidRPr="00153A88">
        <w:rPr>
          <w:rFonts w:ascii="Courier New" w:eastAsia="Times New Roman" w:hAnsi="Courier New" w:cs="Courier New"/>
          <w:color w:val="212121"/>
        </w:rPr>
        <w:t xml:space="preserve"> </w:t>
      </w:r>
    </w:p>
    <w:p w:rsidR="003C1788" w:rsidRPr="00153A88" w:rsidRDefault="003C1788" w:rsidP="003C1788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 xml:space="preserve">сельском </w:t>
      </w:r>
      <w:proofErr w:type="gramStart"/>
      <w:r w:rsidRPr="00153A88">
        <w:rPr>
          <w:rFonts w:ascii="Courier New" w:eastAsia="Times New Roman" w:hAnsi="Courier New" w:cs="Courier New"/>
          <w:color w:val="212121"/>
        </w:rPr>
        <w:t>поселении</w:t>
      </w:r>
      <w:proofErr w:type="gramEnd"/>
      <w:r>
        <w:rPr>
          <w:rFonts w:ascii="Courier New" w:eastAsia="Times New Roman" w:hAnsi="Courier New" w:cs="Courier New"/>
          <w:color w:val="212121"/>
        </w:rPr>
        <w:t xml:space="preserve"> </w:t>
      </w:r>
      <w:r w:rsidRPr="00153A88">
        <w:rPr>
          <w:rFonts w:ascii="Courier New" w:eastAsia="Times New Roman" w:hAnsi="Courier New" w:cs="Courier New"/>
          <w:color w:val="212121"/>
        </w:rPr>
        <w:t>на 2020 – 2022 годы</w:t>
      </w:r>
    </w:p>
    <w:p w:rsidR="005F6712" w:rsidRDefault="005F6712" w:rsidP="005F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6AEC" w:rsidRPr="00153A88" w:rsidRDefault="004E6AEC" w:rsidP="005F6712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</w:t>
      </w:r>
    </w:p>
    <w:p w:rsidR="004E6AEC" w:rsidRPr="00153A88" w:rsidRDefault="004E6AEC" w:rsidP="005F6712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53A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показателей (индикаторов), характеризующих ежегодный ход и итоги реализации муниципальной программы</w:t>
      </w:r>
    </w:p>
    <w:p w:rsidR="004E6AEC" w:rsidRPr="00153A88" w:rsidRDefault="004E6AEC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893"/>
        <w:gridCol w:w="1065"/>
        <w:gridCol w:w="989"/>
        <w:gridCol w:w="974"/>
        <w:gridCol w:w="975"/>
        <w:gridCol w:w="823"/>
      </w:tblGrid>
      <w:tr w:rsidR="004E6AEC" w:rsidRPr="00153A88" w:rsidTr="004E6AEC">
        <w:trPr>
          <w:trHeight w:val="97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712" w:rsidRPr="00153A88" w:rsidRDefault="004E6AEC" w:rsidP="005F67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№</w:t>
            </w:r>
          </w:p>
          <w:p w:rsidR="004E6AEC" w:rsidRPr="00153A88" w:rsidRDefault="004E6AEC" w:rsidP="005F67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153A88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153A88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153A88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  <w:r w:rsidR="005F6712" w:rsidRPr="00153A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000000"/>
              </w:rPr>
              <w:t>показателя</w:t>
            </w:r>
            <w:r w:rsidR="005F6712" w:rsidRPr="00153A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</w:rPr>
              <w:t>(индикатора)</w:t>
            </w:r>
          </w:p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5F67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153A88">
              <w:rPr>
                <w:rFonts w:ascii="Courier New" w:eastAsia="Times New Roman" w:hAnsi="Courier New" w:cs="Courier New"/>
              </w:rPr>
              <w:t>Ед</w:t>
            </w:r>
            <w:proofErr w:type="gramStart"/>
            <w:r w:rsidRPr="00153A88">
              <w:rPr>
                <w:rFonts w:ascii="Courier New" w:eastAsia="Times New Roman" w:hAnsi="Courier New" w:cs="Courier New"/>
              </w:rPr>
              <w:t>.и</w:t>
            </w:r>
            <w:proofErr w:type="gramEnd"/>
            <w:r w:rsidRPr="00153A88">
              <w:rPr>
                <w:rFonts w:ascii="Courier New" w:eastAsia="Times New Roman" w:hAnsi="Courier New" w:cs="Courier New"/>
              </w:rPr>
              <w:t>зм</w:t>
            </w:r>
            <w:proofErr w:type="spellEnd"/>
            <w:r w:rsidRPr="00153A88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Значение показателя (индикатора) по годам</w:t>
            </w:r>
          </w:p>
        </w:tc>
      </w:tr>
      <w:tr w:rsidR="004E6AEC" w:rsidRPr="00153A88" w:rsidTr="004E6AEC">
        <w:trPr>
          <w:trHeight w:val="7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Оценка</w:t>
            </w:r>
          </w:p>
        </w:tc>
        <w:tc>
          <w:tcPr>
            <w:tcW w:w="28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Плановый период (прогноз)</w:t>
            </w:r>
          </w:p>
        </w:tc>
      </w:tr>
      <w:tr w:rsidR="004E6AEC" w:rsidRPr="00153A88" w:rsidTr="004E6AEC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2022</w:t>
            </w:r>
          </w:p>
        </w:tc>
      </w:tr>
      <w:tr w:rsidR="004E6AEC" w:rsidRPr="00153A88" w:rsidTr="004E6AEC">
        <w:trPr>
          <w:trHeight w:val="37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E6AEC" w:rsidRPr="00153A88" w:rsidTr="004E6AEC">
        <w:trPr>
          <w:trHeight w:val="37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Количество преступлений, совершенных несовершеннолетними на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04087C" w:rsidRDefault="0004087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4E6AEC" w:rsidRPr="00153A88" w:rsidRDefault="004E6AE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>Приложение № 2</w:t>
      </w:r>
    </w:p>
    <w:p w:rsidR="003C1788" w:rsidRDefault="004E6AE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proofErr w:type="gramStart"/>
      <w:r w:rsidRPr="00153A88">
        <w:rPr>
          <w:rFonts w:ascii="Courier New" w:eastAsia="Times New Roman" w:hAnsi="Courier New" w:cs="Courier New"/>
          <w:color w:val="212121"/>
        </w:rPr>
        <w:t>к</w:t>
      </w:r>
      <w:proofErr w:type="gramEnd"/>
      <w:r w:rsidRPr="00153A88">
        <w:rPr>
          <w:rFonts w:ascii="Courier New" w:eastAsia="Times New Roman" w:hAnsi="Courier New" w:cs="Courier New"/>
          <w:color w:val="212121"/>
        </w:rPr>
        <w:t xml:space="preserve"> муниципальной программы «</w:t>
      </w:r>
      <w:r w:rsidR="003C1788">
        <w:rPr>
          <w:rFonts w:ascii="Courier New" w:eastAsia="Times New Roman" w:hAnsi="Courier New" w:cs="Courier New"/>
          <w:color w:val="212121"/>
        </w:rPr>
        <w:t>Комплексные мероприятия</w:t>
      </w:r>
    </w:p>
    <w:p w:rsidR="003C1788" w:rsidRDefault="003C1788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>
        <w:rPr>
          <w:rFonts w:ascii="Courier New" w:eastAsia="Times New Roman" w:hAnsi="Courier New" w:cs="Courier New"/>
          <w:color w:val="212121"/>
        </w:rPr>
        <w:t>по п</w:t>
      </w:r>
      <w:r w:rsidR="004E6AEC" w:rsidRPr="00153A88">
        <w:rPr>
          <w:rFonts w:ascii="Courier New" w:eastAsia="Times New Roman" w:hAnsi="Courier New" w:cs="Courier New"/>
          <w:color w:val="212121"/>
        </w:rPr>
        <w:t>рофилактик</w:t>
      </w:r>
      <w:r>
        <w:rPr>
          <w:rFonts w:ascii="Courier New" w:eastAsia="Times New Roman" w:hAnsi="Courier New" w:cs="Courier New"/>
          <w:color w:val="212121"/>
        </w:rPr>
        <w:t xml:space="preserve">е </w:t>
      </w:r>
      <w:r w:rsidR="004E6AEC" w:rsidRPr="00153A88">
        <w:rPr>
          <w:rFonts w:ascii="Courier New" w:eastAsia="Times New Roman" w:hAnsi="Courier New" w:cs="Courier New"/>
          <w:color w:val="212121"/>
        </w:rPr>
        <w:t>правонарушений в</w:t>
      </w:r>
      <w:r w:rsidR="002A7856">
        <w:rPr>
          <w:rFonts w:ascii="Courier New" w:eastAsia="Times New Roman" w:hAnsi="Courier New" w:cs="Courier New"/>
          <w:color w:val="212121"/>
        </w:rPr>
        <w:t xml:space="preserve"> </w:t>
      </w:r>
      <w:proofErr w:type="spellStart"/>
      <w:r w:rsidR="002A7856">
        <w:rPr>
          <w:rFonts w:ascii="Courier New" w:eastAsia="Times New Roman" w:hAnsi="Courier New" w:cs="Courier New"/>
          <w:color w:val="212121"/>
        </w:rPr>
        <w:t>Шара-Тоготском</w:t>
      </w:r>
      <w:proofErr w:type="spellEnd"/>
    </w:p>
    <w:p w:rsidR="004E6AEC" w:rsidRDefault="004E6AEC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53A88">
        <w:rPr>
          <w:rFonts w:ascii="Courier New" w:eastAsia="Times New Roman" w:hAnsi="Courier New" w:cs="Courier New"/>
          <w:color w:val="212121"/>
        </w:rPr>
        <w:t xml:space="preserve">сельском </w:t>
      </w:r>
      <w:proofErr w:type="gramStart"/>
      <w:r w:rsidRPr="00153A88">
        <w:rPr>
          <w:rFonts w:ascii="Courier New" w:eastAsia="Times New Roman" w:hAnsi="Courier New" w:cs="Courier New"/>
          <w:color w:val="212121"/>
        </w:rPr>
        <w:t>поселении</w:t>
      </w:r>
      <w:proofErr w:type="gramEnd"/>
      <w:r w:rsidR="003C1788">
        <w:rPr>
          <w:rFonts w:ascii="Courier New" w:eastAsia="Times New Roman" w:hAnsi="Courier New" w:cs="Courier New"/>
          <w:color w:val="212121"/>
        </w:rPr>
        <w:t xml:space="preserve"> </w:t>
      </w:r>
      <w:r w:rsidRPr="00153A88">
        <w:rPr>
          <w:rFonts w:ascii="Courier New" w:eastAsia="Times New Roman" w:hAnsi="Courier New" w:cs="Courier New"/>
          <w:color w:val="212121"/>
        </w:rPr>
        <w:t>на 2020 – 2022 годы</w:t>
      </w:r>
    </w:p>
    <w:p w:rsidR="00CA4FAA" w:rsidRDefault="00CA4FAA" w:rsidP="005F6712">
      <w:pPr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4E6AEC" w:rsidRPr="00153A88" w:rsidRDefault="003C1788" w:rsidP="004E6AE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lastRenderedPageBreak/>
        <w:t>М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униципальн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ая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программ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а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«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Комплексные мероприятия по п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рофилактик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>е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правонарушений в </w:t>
      </w:r>
      <w:proofErr w:type="spellStart"/>
      <w:r w:rsidR="005F6712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Шара-Тоготском</w:t>
      </w:r>
      <w:proofErr w:type="spellEnd"/>
      <w:r w:rsidR="005F6712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с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е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льском поселении на 2020 – 2022 </w:t>
      </w:r>
      <w:r w:rsidR="004E6AEC" w:rsidRPr="00153A88">
        <w:rPr>
          <w:rFonts w:ascii="Arial" w:eastAsia="Times New Roman" w:hAnsi="Arial" w:cs="Arial"/>
          <w:b/>
          <w:bCs/>
          <w:color w:val="212121"/>
          <w:sz w:val="24"/>
          <w:szCs w:val="24"/>
        </w:rPr>
        <w:t>годы»</w:t>
      </w:r>
    </w:p>
    <w:p w:rsidR="004E6AEC" w:rsidRPr="004E6AEC" w:rsidRDefault="004E6AEC" w:rsidP="004E6A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2432"/>
        <w:gridCol w:w="992"/>
        <w:gridCol w:w="12"/>
        <w:gridCol w:w="697"/>
        <w:gridCol w:w="141"/>
        <w:gridCol w:w="567"/>
        <w:gridCol w:w="284"/>
        <w:gridCol w:w="850"/>
        <w:gridCol w:w="3402"/>
      </w:tblGrid>
      <w:tr w:rsidR="004E6AEC" w:rsidRPr="00153A88" w:rsidTr="0099645A">
        <w:trPr>
          <w:trHeight w:val="615"/>
        </w:trPr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№</w:t>
            </w:r>
            <w:r w:rsidR="0023419E" w:rsidRPr="00153A88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proofErr w:type="spellStart"/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</w:rPr>
              <w:t>/</w:t>
            </w:r>
            <w:proofErr w:type="spellStart"/>
            <w:r w:rsidRPr="00153A88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Наименование мероприятия</w:t>
            </w:r>
          </w:p>
        </w:tc>
        <w:tc>
          <w:tcPr>
            <w:tcW w:w="3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Объем финансирования по годам,</w:t>
            </w:r>
          </w:p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тыс. руб.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Ответственные</w:t>
            </w:r>
            <w:r w:rsidR="0023419E" w:rsidRPr="00153A88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b/>
                <w:bCs/>
              </w:rPr>
              <w:t>исполнители</w:t>
            </w:r>
          </w:p>
        </w:tc>
      </w:tr>
      <w:tr w:rsidR="004E6AEC" w:rsidRPr="00153A88" w:rsidTr="0099645A">
        <w:trPr>
          <w:trHeight w:val="401"/>
        </w:trPr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CB53F8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1.Профилактика правонарушений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Проведение мероприятий членами добровольной народной дружины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610E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610E21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Проведение адресных обходов мест проживания неблагополучных семей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с целью профилактик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>и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 правонарушений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Вовлечение обучающихся, состоящих на учете в комиссиях по делам несовершеннолетних, в работу кружков и секций на базе учреждений культуры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и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23419E" w:rsidP="00610E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МБО</w:t>
            </w:r>
            <w:r w:rsidR="004E6AEC" w:rsidRPr="00153A88">
              <w:rPr>
                <w:rFonts w:ascii="Courier New" w:eastAsia="Times New Roman" w:hAnsi="Courier New" w:cs="Courier New"/>
              </w:rPr>
              <w:t>У «</w:t>
            </w:r>
            <w:proofErr w:type="spellStart"/>
            <w:r w:rsidRPr="00153A88">
              <w:rPr>
                <w:rFonts w:ascii="Courier New" w:eastAsia="Times New Roman" w:hAnsi="Courier New" w:cs="Courier New"/>
              </w:rPr>
              <w:t>Чернорудская</w:t>
            </w:r>
            <w:proofErr w:type="spellEnd"/>
            <w:r w:rsidR="00610E21" w:rsidRPr="00153A88">
              <w:rPr>
                <w:rFonts w:ascii="Courier New" w:eastAsia="Times New Roman" w:hAnsi="Courier New" w:cs="Courier New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</w:rPr>
              <w:t>СОШ</w:t>
            </w:r>
            <w:r w:rsidR="00610E21" w:rsidRPr="00153A88">
              <w:rPr>
                <w:rFonts w:ascii="Courier New" w:eastAsia="Times New Roman" w:hAnsi="Courier New" w:cs="Courier New"/>
              </w:rPr>
              <w:t>»</w:t>
            </w:r>
            <w:r w:rsidR="004E6AEC" w:rsidRPr="00153A88">
              <w:rPr>
                <w:rFonts w:ascii="Courier New" w:eastAsia="Times New Roman" w:hAnsi="Courier New" w:cs="Courier New"/>
              </w:rPr>
              <w:t xml:space="preserve">; 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1.4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Организация работы по антитеррористической защищенности</w:t>
            </w:r>
            <w:r w:rsidR="0023419E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объектов с массовым пребыванием граждан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23419E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МБОУ</w:t>
            </w:r>
            <w:r w:rsidR="004E6AEC" w:rsidRPr="00153A88">
              <w:rPr>
                <w:rFonts w:ascii="Courier New" w:eastAsia="Times New Roman" w:hAnsi="Courier New" w:cs="Courier New"/>
              </w:rPr>
              <w:t xml:space="preserve"> «</w:t>
            </w:r>
            <w:proofErr w:type="spellStart"/>
            <w:r w:rsidRPr="00153A88">
              <w:rPr>
                <w:rFonts w:ascii="Courier New" w:eastAsia="Times New Roman" w:hAnsi="Courier New" w:cs="Courier New"/>
              </w:rPr>
              <w:t>Чернорудская</w:t>
            </w:r>
            <w:proofErr w:type="spellEnd"/>
            <w:r w:rsidR="00610E21" w:rsidRPr="00153A88">
              <w:rPr>
                <w:rFonts w:ascii="Courier New" w:eastAsia="Times New Roman" w:hAnsi="Courier New" w:cs="Courier New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</w:rPr>
              <w:t>СОШ</w:t>
            </w:r>
            <w:r w:rsidR="00610E21" w:rsidRPr="00153A88">
              <w:rPr>
                <w:rFonts w:ascii="Courier New" w:eastAsia="Times New Roman" w:hAnsi="Courier New" w:cs="Courier New"/>
              </w:rPr>
              <w:t>»</w:t>
            </w:r>
            <w:r w:rsidR="004E6AEC" w:rsidRPr="00153A88">
              <w:rPr>
                <w:rFonts w:ascii="Courier New" w:eastAsia="Times New Roman" w:hAnsi="Courier New" w:cs="Courier New"/>
              </w:rPr>
              <w:t xml:space="preserve">; 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1.5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Проведение мероприятий по выявлению нарушений гражданами Российской Федерации правил регистрации по месту пребывания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lastRenderedPageBreak/>
              <w:t>и по месту жительства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lastRenderedPageBreak/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ДНД поселения;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lastRenderedPageBreak/>
              <w:t>1.6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Организация сбора информации о пребывании трудовых мигрантов и усиление </w:t>
            </w:r>
            <w:proofErr w:type="gramStart"/>
            <w:r w:rsidRPr="00153A88">
              <w:rPr>
                <w:rFonts w:ascii="Courier New" w:eastAsia="Times New Roman" w:hAnsi="Courier New" w:cs="Courier New"/>
                <w:color w:val="4F4E42"/>
              </w:rPr>
              <w:t>контроля за</w:t>
            </w:r>
            <w:proofErr w:type="gramEnd"/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 их трудовой деятельностью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ДНД поселения;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1.7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23419E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МБОУ</w:t>
            </w:r>
            <w:r w:rsidR="00610E21" w:rsidRPr="00153A88">
              <w:rPr>
                <w:rFonts w:ascii="Courier New" w:eastAsia="Times New Roman" w:hAnsi="Courier New" w:cs="Courier New"/>
              </w:rPr>
              <w:t xml:space="preserve"> </w:t>
            </w:r>
            <w:r w:rsidR="004E6AEC" w:rsidRPr="00153A88">
              <w:rPr>
                <w:rFonts w:ascii="Courier New" w:eastAsia="Times New Roman" w:hAnsi="Courier New" w:cs="Courier New"/>
              </w:rPr>
              <w:t>«</w:t>
            </w:r>
            <w:proofErr w:type="spellStart"/>
            <w:r w:rsidRPr="00153A88">
              <w:rPr>
                <w:rFonts w:ascii="Courier New" w:eastAsia="Times New Roman" w:hAnsi="Courier New" w:cs="Courier New"/>
              </w:rPr>
              <w:t>Чернорудская</w:t>
            </w:r>
            <w:proofErr w:type="spellEnd"/>
            <w:r w:rsidRPr="00153A88">
              <w:rPr>
                <w:rFonts w:ascii="Courier New" w:eastAsia="Times New Roman" w:hAnsi="Courier New" w:cs="Courier New"/>
              </w:rPr>
              <w:t xml:space="preserve"> СОШ»</w:t>
            </w:r>
            <w:r w:rsidR="004E6AEC" w:rsidRPr="00153A88">
              <w:rPr>
                <w:rFonts w:ascii="Courier New" w:eastAsia="Times New Roman" w:hAnsi="Courier New" w:cs="Courier New"/>
              </w:rPr>
              <w:t xml:space="preserve">; 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1.8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F2" w:rsidRDefault="004E6AEC" w:rsidP="00951BF2">
            <w:pPr>
              <w:spacing w:after="0" w:line="240" w:lineRule="auto"/>
              <w:rPr>
                <w:rFonts w:ascii="Courier New" w:eastAsia="Times New Roman" w:hAnsi="Courier New" w:cs="Courier New"/>
                <w:color w:val="4F4E42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4E6AEC" w:rsidRPr="00153A88" w:rsidRDefault="004E6AEC" w:rsidP="00951BF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23419E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МБОУ</w:t>
            </w:r>
            <w:r w:rsidR="00610E21" w:rsidRPr="00153A88">
              <w:rPr>
                <w:rFonts w:ascii="Courier New" w:eastAsia="Times New Roman" w:hAnsi="Courier New" w:cs="Courier New"/>
              </w:rPr>
              <w:t xml:space="preserve"> </w:t>
            </w:r>
            <w:r w:rsidR="004E6AEC" w:rsidRPr="00153A88">
              <w:rPr>
                <w:rFonts w:ascii="Courier New" w:eastAsia="Times New Roman" w:hAnsi="Courier New" w:cs="Courier New"/>
              </w:rPr>
              <w:t>«</w:t>
            </w:r>
            <w:proofErr w:type="spellStart"/>
            <w:r w:rsidRPr="00153A88">
              <w:rPr>
                <w:rFonts w:ascii="Courier New" w:eastAsia="Times New Roman" w:hAnsi="Courier New" w:cs="Courier New"/>
              </w:rPr>
              <w:t>Чернорудсая</w:t>
            </w:r>
            <w:proofErr w:type="spellEnd"/>
            <w:r w:rsidRPr="00153A88">
              <w:rPr>
                <w:rFonts w:ascii="Courier New" w:eastAsia="Times New Roman" w:hAnsi="Courier New" w:cs="Courier New"/>
              </w:rPr>
              <w:t xml:space="preserve"> СОШ»</w:t>
            </w:r>
            <w:r w:rsidR="004E6AEC" w:rsidRPr="00153A88">
              <w:rPr>
                <w:rFonts w:ascii="Courier New" w:eastAsia="Times New Roman" w:hAnsi="Courier New" w:cs="Courier New"/>
              </w:rPr>
              <w:t>;</w:t>
            </w:r>
          </w:p>
          <w:p w:rsidR="004E6AEC" w:rsidRPr="00153A88" w:rsidRDefault="004E6AEC" w:rsidP="00234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Отделение полиции №</w:t>
            </w:r>
            <w:r w:rsidR="0023419E" w:rsidRPr="00153A88">
              <w:rPr>
                <w:rFonts w:ascii="Courier New" w:eastAsia="Times New Roman" w:hAnsi="Courier New" w:cs="Courier New"/>
              </w:rPr>
              <w:t>2</w:t>
            </w:r>
            <w:r w:rsidRPr="00153A88">
              <w:rPr>
                <w:rFonts w:ascii="Courier New" w:eastAsia="Times New Roman" w:hAnsi="Courier New" w:cs="Courier New"/>
              </w:rPr>
              <w:t xml:space="preserve"> (по согласованию)</w:t>
            </w:r>
          </w:p>
        </w:tc>
      </w:tr>
      <w:tr w:rsidR="004E6AEC" w:rsidRPr="00153A88" w:rsidTr="0099645A"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Итого по разделу (тыс</w:t>
            </w:r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.р</w:t>
            </w:r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уб.)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CB53F8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2. Информационно-методическое обеспечение профилактики правонарушений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поселения;</w:t>
            </w:r>
          </w:p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 xml:space="preserve">Организация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lastRenderedPageBreak/>
              <w:t>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lastRenderedPageBreak/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 xml:space="preserve">Администрация сельского </w:t>
            </w:r>
            <w:r w:rsidRPr="00153A88">
              <w:rPr>
                <w:rFonts w:ascii="Courier New" w:eastAsia="Times New Roman" w:hAnsi="Courier New" w:cs="Courier New"/>
              </w:rPr>
              <w:lastRenderedPageBreak/>
              <w:t>поселения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lastRenderedPageBreak/>
              <w:t>2.3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Информирование граждан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</w:t>
            </w:r>
          </w:p>
        </w:tc>
      </w:tr>
      <w:tr w:rsidR="004E6AEC" w:rsidRPr="00153A88" w:rsidTr="0099645A"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Итого по разделу (тыс</w:t>
            </w:r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.р</w:t>
            </w:r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уб.)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CB53F8">
        <w:tc>
          <w:tcPr>
            <w:tcW w:w="100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153A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3.Обеспечение общественной безопасности</w:t>
            </w:r>
          </w:p>
        </w:tc>
      </w:tr>
      <w:tr w:rsidR="004E6AEC" w:rsidRPr="00153A88" w:rsidTr="0099645A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2A26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color w:val="4F4E42"/>
              </w:rPr>
              <w:t>Обеспечение деятельности</w:t>
            </w:r>
            <w:r w:rsidR="002A2648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добровольной народной дружины (материальное стимулирование членов ДНД, страхование от несчастных случаев</w:t>
            </w:r>
            <w:r w:rsidR="002A2648" w:rsidRPr="00153A88">
              <w:rPr>
                <w:rFonts w:ascii="Courier New" w:eastAsia="Times New Roman" w:hAnsi="Courier New" w:cs="Courier New"/>
                <w:color w:val="4F4E42"/>
              </w:rPr>
              <w:t xml:space="preserve"> членов ДНД, обеспечение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экипировкой</w:t>
            </w:r>
            <w:r w:rsidR="002A2648" w:rsidRPr="00153A88">
              <w:rPr>
                <w:rFonts w:ascii="Courier New" w:eastAsia="Times New Roman" w:hAnsi="Courier New" w:cs="Courier New"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color w:val="4F4E42"/>
              </w:rPr>
              <w:t>членов ДНД)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2A7856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4E6AEC" w:rsidRPr="00153A88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</w:rPr>
              <w:t>Администрация сельского поселения</w:t>
            </w:r>
          </w:p>
        </w:tc>
      </w:tr>
      <w:tr w:rsidR="004E6AEC" w:rsidRPr="00153A88" w:rsidTr="0099645A"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Итого по разделу (тыс</w:t>
            </w:r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.р</w:t>
            </w:r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уб.)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2A7856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  <w:r w:rsidR="004E6AEC" w:rsidRPr="00153A88">
              <w:rPr>
                <w:rFonts w:ascii="Courier New" w:eastAsia="Times New Roman" w:hAnsi="Courier New" w:cs="Courier New"/>
                <w:b/>
                <w:bCs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E6AEC" w:rsidRPr="00153A88" w:rsidTr="0099645A"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610E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ИТОГО по</w:t>
            </w:r>
            <w:r w:rsidR="00610E21"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Программе</w:t>
            </w:r>
            <w:r w:rsidR="00610E21"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 xml:space="preserve"> </w:t>
            </w:r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(тыс</w:t>
            </w:r>
            <w:proofErr w:type="gramStart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.р</w:t>
            </w:r>
            <w:proofErr w:type="gramEnd"/>
            <w:r w:rsidRPr="00153A88">
              <w:rPr>
                <w:rFonts w:ascii="Courier New" w:eastAsia="Times New Roman" w:hAnsi="Courier New" w:cs="Courier New"/>
                <w:b/>
                <w:bCs/>
                <w:color w:val="4F4E42"/>
              </w:rPr>
              <w:t>уб.)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A88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EC" w:rsidRPr="00153A88" w:rsidRDefault="004E6AEC" w:rsidP="004E6A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4E6AEC" w:rsidRPr="00153A88" w:rsidRDefault="004E6AEC" w:rsidP="00610E21">
      <w:pPr>
        <w:spacing w:after="0" w:line="240" w:lineRule="auto"/>
        <w:rPr>
          <w:rFonts w:ascii="Courier New" w:eastAsia="Times New Roman" w:hAnsi="Courier New" w:cs="Courier New"/>
          <w:color w:val="FFFFFF"/>
        </w:rPr>
      </w:pPr>
      <w:r w:rsidRPr="00153A88">
        <w:rPr>
          <w:rFonts w:ascii="Courier New" w:eastAsia="Times New Roman" w:hAnsi="Courier New" w:cs="Courier New"/>
          <w:color w:val="FFFFFF"/>
        </w:rPr>
        <w:t xml:space="preserve">Продолжая использовать наш сайт, вы даете согласие на обработку файлов </w:t>
      </w:r>
    </w:p>
    <w:sectPr w:rsidR="004E6AEC" w:rsidRPr="00153A88" w:rsidSect="00CB53F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925"/>
    <w:multiLevelType w:val="multilevel"/>
    <w:tmpl w:val="05FC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140"/>
    <w:multiLevelType w:val="multilevel"/>
    <w:tmpl w:val="353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1282F"/>
    <w:multiLevelType w:val="multilevel"/>
    <w:tmpl w:val="B5FA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569DC"/>
    <w:multiLevelType w:val="multilevel"/>
    <w:tmpl w:val="08A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FEC45FB"/>
    <w:multiLevelType w:val="multilevel"/>
    <w:tmpl w:val="E14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AEC"/>
    <w:rsid w:val="0004087C"/>
    <w:rsid w:val="00106F7C"/>
    <w:rsid w:val="001502F2"/>
    <w:rsid w:val="00153A88"/>
    <w:rsid w:val="001F4F8B"/>
    <w:rsid w:val="00210063"/>
    <w:rsid w:val="00214801"/>
    <w:rsid w:val="0023419E"/>
    <w:rsid w:val="00256515"/>
    <w:rsid w:val="00290D4D"/>
    <w:rsid w:val="002A2648"/>
    <w:rsid w:val="002A7856"/>
    <w:rsid w:val="003507B0"/>
    <w:rsid w:val="00363446"/>
    <w:rsid w:val="003C1788"/>
    <w:rsid w:val="00481B6B"/>
    <w:rsid w:val="004C4F60"/>
    <w:rsid w:val="004E6AEC"/>
    <w:rsid w:val="005073AC"/>
    <w:rsid w:val="00566349"/>
    <w:rsid w:val="005E5067"/>
    <w:rsid w:val="005F6712"/>
    <w:rsid w:val="00610E21"/>
    <w:rsid w:val="00640E84"/>
    <w:rsid w:val="00647F46"/>
    <w:rsid w:val="007853D1"/>
    <w:rsid w:val="00793757"/>
    <w:rsid w:val="007C508C"/>
    <w:rsid w:val="00951BF2"/>
    <w:rsid w:val="00971F16"/>
    <w:rsid w:val="0099645A"/>
    <w:rsid w:val="00B844D0"/>
    <w:rsid w:val="00BA7911"/>
    <w:rsid w:val="00C5254B"/>
    <w:rsid w:val="00CA4FAA"/>
    <w:rsid w:val="00CB53F8"/>
    <w:rsid w:val="00D34254"/>
    <w:rsid w:val="00D75D05"/>
    <w:rsid w:val="00DD3383"/>
    <w:rsid w:val="00E31A3E"/>
    <w:rsid w:val="00FB37C2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4B"/>
  </w:style>
  <w:style w:type="paragraph" w:styleId="1">
    <w:name w:val="heading 1"/>
    <w:basedOn w:val="a"/>
    <w:link w:val="10"/>
    <w:uiPriority w:val="9"/>
    <w:qFormat/>
    <w:rsid w:val="004E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E6A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AEC"/>
    <w:rPr>
      <w:color w:val="800080"/>
      <w:u w:val="single"/>
    </w:rPr>
  </w:style>
  <w:style w:type="character" w:customStyle="1" w:styleId="alt-text-img">
    <w:name w:val="alt-text-img"/>
    <w:basedOn w:val="a0"/>
    <w:rsid w:val="004E6A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6A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6A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6A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6AEC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4E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E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-blocktext">
    <w:name w:val="ya-share-block__text"/>
    <w:basedOn w:val="a0"/>
    <w:rsid w:val="004E6AEC"/>
  </w:style>
  <w:style w:type="character" w:customStyle="1" w:styleId="ya-share2badge">
    <w:name w:val="ya-share2__badge"/>
    <w:basedOn w:val="a0"/>
    <w:rsid w:val="004E6AEC"/>
  </w:style>
  <w:style w:type="character" w:customStyle="1" w:styleId="ya-share2icon">
    <w:name w:val="ya-share2__icon"/>
    <w:basedOn w:val="a0"/>
    <w:rsid w:val="004E6AEC"/>
  </w:style>
  <w:style w:type="character" w:customStyle="1" w:styleId="copyrighttitle">
    <w:name w:val="copyright__title"/>
    <w:basedOn w:val="a0"/>
    <w:rsid w:val="004E6AEC"/>
  </w:style>
  <w:style w:type="paragraph" w:customStyle="1" w:styleId="producetext">
    <w:name w:val="produce__text"/>
    <w:basedOn w:val="a"/>
    <w:rsid w:val="004E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64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67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222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5649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71281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1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69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8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03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07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46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FFFFFF"/>
                                        <w:left w:val="single" w:sz="8" w:space="4" w:color="FFFFFF"/>
                                        <w:bottom w:val="single" w:sz="8" w:space="1" w:color="FFFFFF"/>
                                        <w:right w:val="single" w:sz="8" w:space="8" w:color="FFFFFF"/>
                                      </w:divBdr>
                                    </w:div>
                                  </w:divsChild>
                                </w:div>
                                <w:div w:id="10375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5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09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7677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0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3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23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2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257522">
                  <w:marLeft w:val="0"/>
                  <w:marRight w:val="0"/>
                  <w:marTop w:val="0"/>
                  <w:marBottom w:val="0"/>
                  <w:divBdr>
                    <w:top w:val="single" w:sz="6" w:space="0" w:color="ABB0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7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iridonovka163.ru/documents/order/detail.php?id=998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ridonovka163.ru/documents/order/detail.php?id=9986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7CFE-0F9C-4FEB-95D0-BA1F818E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2020-08-28T03:41:00Z</cp:lastPrinted>
  <dcterms:created xsi:type="dcterms:W3CDTF">2020-08-21T06:22:00Z</dcterms:created>
  <dcterms:modified xsi:type="dcterms:W3CDTF">2020-08-28T03:42:00Z</dcterms:modified>
</cp:coreProperties>
</file>