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63" w:rsidRPr="00715A65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A6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0E3963" w:rsidRPr="00715A65" w:rsidRDefault="000E3963" w:rsidP="000E396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A65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0E3963" w:rsidRPr="00715A65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A65">
        <w:rPr>
          <w:rFonts w:ascii="Arial" w:eastAsia="Times New Roman" w:hAnsi="Arial" w:cs="Arial"/>
          <w:b/>
          <w:sz w:val="24"/>
          <w:szCs w:val="24"/>
          <w:lang w:eastAsia="ru-RU"/>
        </w:rPr>
        <w:t>ОЛЬХОНСКИЙ РАЙОН</w:t>
      </w:r>
    </w:p>
    <w:p w:rsidR="000E3963" w:rsidRPr="00715A65" w:rsidRDefault="000E3963" w:rsidP="00CA09A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A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CA09AA" w:rsidRPr="00715A6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ШАРА-ТОГОТСКОГО </w:t>
      </w:r>
      <w:r w:rsidRPr="00715A6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ОБРАЗОВАНИЯ-</w:t>
      </w:r>
    </w:p>
    <w:p w:rsidR="000E3963" w:rsidRPr="00715A65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5A6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СЕЛЬСКОГО ПОСЕЛЕНИЯ</w:t>
      </w:r>
    </w:p>
    <w:p w:rsidR="000E3963" w:rsidRPr="00715A65" w:rsidRDefault="000E3963" w:rsidP="000E3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09AA" w:rsidRPr="00715A65" w:rsidRDefault="00CA09AA" w:rsidP="00715A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A65" w:rsidRPr="00715A65" w:rsidRDefault="00715A65" w:rsidP="008A0C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5A65">
        <w:rPr>
          <w:rFonts w:ascii="Arial" w:hAnsi="Arial" w:cs="Arial"/>
          <w:b/>
          <w:sz w:val="24"/>
          <w:szCs w:val="24"/>
        </w:rPr>
        <w:t>ПОСТАНОВЛЕНИЕ</w:t>
      </w:r>
    </w:p>
    <w:p w:rsidR="00715A65" w:rsidRPr="00715A65" w:rsidRDefault="00715A65" w:rsidP="00715A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A65" w:rsidRPr="00715A65" w:rsidRDefault="00715A65" w:rsidP="00715A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A65" w:rsidRPr="00715A65" w:rsidRDefault="00715A65" w:rsidP="00715A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5A65">
        <w:rPr>
          <w:rFonts w:ascii="Arial" w:hAnsi="Arial" w:cs="Arial"/>
          <w:sz w:val="24"/>
          <w:szCs w:val="24"/>
        </w:rPr>
        <w:t>«</w:t>
      </w:r>
      <w:r w:rsidR="009F707D">
        <w:rPr>
          <w:rFonts w:ascii="Arial" w:hAnsi="Arial" w:cs="Arial"/>
          <w:sz w:val="24"/>
          <w:szCs w:val="24"/>
        </w:rPr>
        <w:t>09</w:t>
      </w:r>
      <w:r w:rsidRPr="00715A65">
        <w:rPr>
          <w:rFonts w:ascii="Arial" w:hAnsi="Arial" w:cs="Arial"/>
          <w:sz w:val="24"/>
          <w:szCs w:val="24"/>
        </w:rPr>
        <w:t xml:space="preserve">» января 2019г.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15A65">
        <w:rPr>
          <w:rFonts w:ascii="Arial" w:hAnsi="Arial" w:cs="Arial"/>
          <w:sz w:val="24"/>
          <w:szCs w:val="24"/>
        </w:rPr>
        <w:t xml:space="preserve">№ </w:t>
      </w:r>
      <w:r w:rsidR="009F707D">
        <w:rPr>
          <w:rFonts w:ascii="Arial" w:hAnsi="Arial" w:cs="Arial"/>
          <w:sz w:val="24"/>
          <w:szCs w:val="24"/>
        </w:rPr>
        <w:t>03</w:t>
      </w:r>
      <w:r w:rsidRPr="00715A65">
        <w:rPr>
          <w:rFonts w:ascii="Arial" w:hAnsi="Arial" w:cs="Arial"/>
          <w:sz w:val="24"/>
          <w:szCs w:val="24"/>
        </w:rPr>
        <w:t xml:space="preserve">                  </w:t>
      </w:r>
      <w:r w:rsidR="001E207B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15A6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15A65">
        <w:rPr>
          <w:rFonts w:ascii="Arial" w:hAnsi="Arial" w:cs="Arial"/>
          <w:sz w:val="24"/>
          <w:szCs w:val="24"/>
        </w:rPr>
        <w:t>Шара-Тогот</w:t>
      </w:r>
      <w:proofErr w:type="spellEnd"/>
    </w:p>
    <w:p w:rsidR="00715A65" w:rsidRPr="00B524B3" w:rsidRDefault="00715A65" w:rsidP="00715A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9AA" w:rsidRDefault="00715A65" w:rsidP="00715A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«Об утверждении стандартов осуществления</w:t>
      </w:r>
    </w:p>
    <w:p w:rsidR="00715A65" w:rsidRPr="00166CA0" w:rsidRDefault="00715A65" w:rsidP="00715A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внутреннего муниципального финансового контроля»</w:t>
      </w:r>
    </w:p>
    <w:p w:rsidR="000E3963" w:rsidRPr="00166CA0" w:rsidRDefault="000E3963" w:rsidP="000E3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63" w:rsidRPr="00166CA0" w:rsidRDefault="000E3963" w:rsidP="000E3963">
      <w:pPr>
        <w:spacing w:after="0" w:line="240" w:lineRule="auto"/>
        <w:ind w:right="595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963" w:rsidRPr="00166CA0" w:rsidRDefault="000E3963" w:rsidP="000E3963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963" w:rsidRPr="000726C5" w:rsidRDefault="00803185" w:rsidP="000726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26C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E3963" w:rsidRPr="000726C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B27FD" w:rsidRPr="000726C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со статьей 269.2 Бюджетного кодекса Российской Федерации, </w:t>
      </w:r>
      <w:r w:rsidR="000726C5" w:rsidRPr="000726C5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</w:t>
      </w:r>
      <w:r w:rsidR="007B27FD" w:rsidRPr="000726C5">
        <w:rPr>
          <w:rFonts w:ascii="Arial" w:eastAsia="Times New Roman" w:hAnsi="Arial" w:cs="Arial"/>
          <w:sz w:val="24"/>
          <w:szCs w:val="24"/>
          <w:lang w:eastAsia="ru-RU"/>
        </w:rPr>
        <w:t>о порядке осуществлени</w:t>
      </w:r>
      <w:r w:rsidR="000726C5" w:rsidRPr="000726C5">
        <w:rPr>
          <w:rFonts w:ascii="Arial" w:eastAsia="Times New Roman" w:hAnsi="Arial" w:cs="Arial"/>
          <w:sz w:val="24"/>
          <w:szCs w:val="24"/>
          <w:lang w:eastAsia="ru-RU"/>
        </w:rPr>
        <w:t>я органов</w:t>
      </w:r>
      <w:r w:rsidR="007B27FD" w:rsidRPr="000726C5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 муниципального финансового контроля </w:t>
      </w:r>
      <w:r w:rsidR="000726C5" w:rsidRPr="000726C5">
        <w:rPr>
          <w:rFonts w:ascii="Arial" w:eastAsia="Times New Roman" w:hAnsi="Arial" w:cs="Arial"/>
          <w:color w:val="000000"/>
          <w:sz w:val="24"/>
          <w:szCs w:val="24"/>
        </w:rPr>
        <w:t xml:space="preserve">от 17.07.2014 № 33, </w:t>
      </w:r>
      <w:r w:rsidR="007B27FD" w:rsidRPr="000726C5">
        <w:rPr>
          <w:rFonts w:ascii="Arial" w:eastAsia="Times New Roman" w:hAnsi="Arial" w:cs="Arial"/>
          <w:sz w:val="24"/>
          <w:szCs w:val="24"/>
          <w:lang w:eastAsia="ru-RU"/>
        </w:rPr>
        <w:t>руководствуясь ст.</w:t>
      </w:r>
      <w:r w:rsidR="00360ED1" w:rsidRPr="00072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6C5">
        <w:rPr>
          <w:rFonts w:ascii="Arial" w:eastAsia="Times New Roman" w:hAnsi="Arial" w:cs="Arial"/>
          <w:sz w:val="24"/>
          <w:szCs w:val="24"/>
          <w:lang w:eastAsia="ru-RU"/>
        </w:rPr>
        <w:t>32,</w:t>
      </w:r>
      <w:r w:rsidR="00360ED1" w:rsidRPr="000726C5">
        <w:rPr>
          <w:rFonts w:ascii="Arial" w:eastAsia="Times New Roman" w:hAnsi="Arial" w:cs="Arial"/>
          <w:sz w:val="24"/>
          <w:szCs w:val="24"/>
          <w:lang w:eastAsia="ru-RU"/>
        </w:rPr>
        <w:t xml:space="preserve">45 </w:t>
      </w:r>
      <w:r w:rsidR="00045DBB" w:rsidRPr="000726C5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="000726C5" w:rsidRPr="000726C5">
        <w:rPr>
          <w:rFonts w:ascii="Arial" w:eastAsia="Times New Roman" w:hAnsi="Arial" w:cs="Arial"/>
          <w:sz w:val="24"/>
          <w:szCs w:val="24"/>
          <w:lang w:eastAsia="ru-RU"/>
        </w:rPr>
        <w:t>Шара-Т</w:t>
      </w:r>
      <w:r w:rsidR="00045DBB" w:rsidRPr="000726C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726C5" w:rsidRPr="000726C5">
        <w:rPr>
          <w:rFonts w:ascii="Arial" w:eastAsia="Times New Roman" w:hAnsi="Arial" w:cs="Arial"/>
          <w:sz w:val="24"/>
          <w:szCs w:val="24"/>
          <w:lang w:eastAsia="ru-RU"/>
        </w:rPr>
        <w:t>готского</w:t>
      </w:r>
      <w:proofErr w:type="spellEnd"/>
      <w:r w:rsidR="00045DBB" w:rsidRPr="000726C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E3963" w:rsidRDefault="000E3963" w:rsidP="00FE60D7">
      <w:pPr>
        <w:spacing w:after="0" w:line="240" w:lineRule="auto"/>
        <w:ind w:right="-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A65" w:rsidRPr="008A0C80" w:rsidRDefault="008A0C80" w:rsidP="008A0C80">
      <w:pPr>
        <w:pStyle w:val="11"/>
        <w:shd w:val="clear" w:color="auto" w:fill="auto"/>
        <w:spacing w:after="237" w:line="270" w:lineRule="exact"/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0726C5" w:rsidRPr="008A0C80">
        <w:rPr>
          <w:b/>
          <w:sz w:val="24"/>
          <w:szCs w:val="24"/>
        </w:rPr>
        <w:t>ПОСТАНОВЛЯЮ</w:t>
      </w:r>
    </w:p>
    <w:p w:rsidR="00A20EF2" w:rsidRPr="00714CED" w:rsidRDefault="00715A65" w:rsidP="00A20EF2">
      <w:pPr>
        <w:pStyle w:val="11"/>
        <w:numPr>
          <w:ilvl w:val="0"/>
          <w:numId w:val="12"/>
        </w:numPr>
        <w:shd w:val="clear" w:color="auto" w:fill="auto"/>
        <w:tabs>
          <w:tab w:val="left" w:pos="702"/>
        </w:tabs>
        <w:spacing w:line="274" w:lineRule="exact"/>
        <w:ind w:left="720"/>
        <w:jc w:val="both"/>
        <w:rPr>
          <w:sz w:val="24"/>
          <w:szCs w:val="24"/>
        </w:rPr>
      </w:pPr>
      <w:r w:rsidRPr="00714CED">
        <w:rPr>
          <w:sz w:val="24"/>
          <w:szCs w:val="24"/>
        </w:rPr>
        <w:t>Утвердить прилагаемый стандарт осуществления внутреннего муниципального финансового контроля.</w:t>
      </w:r>
    </w:p>
    <w:p w:rsidR="00A20EF2" w:rsidRPr="00A20EF2" w:rsidRDefault="00A20EF2" w:rsidP="00A20EF2">
      <w:pPr>
        <w:pStyle w:val="11"/>
        <w:numPr>
          <w:ilvl w:val="0"/>
          <w:numId w:val="12"/>
        </w:numPr>
        <w:shd w:val="clear" w:color="auto" w:fill="auto"/>
        <w:tabs>
          <w:tab w:val="left" w:pos="702"/>
        </w:tabs>
        <w:spacing w:line="274" w:lineRule="exact"/>
        <w:ind w:left="720"/>
        <w:jc w:val="both"/>
      </w:pPr>
      <w:r w:rsidRPr="00714CED">
        <w:rPr>
          <w:sz w:val="24"/>
          <w:szCs w:val="24"/>
        </w:rPr>
        <w:t>Опубликовать настоящее</w:t>
      </w:r>
      <w:r w:rsidRPr="00A20EF2">
        <w:rPr>
          <w:sz w:val="24"/>
          <w:szCs w:val="24"/>
        </w:rPr>
        <w:t xml:space="preserve"> постановление в бюллетене нормативно-правовых актов </w:t>
      </w:r>
      <w:proofErr w:type="spellStart"/>
      <w:r w:rsidRPr="00A20EF2">
        <w:rPr>
          <w:sz w:val="24"/>
          <w:szCs w:val="24"/>
        </w:rPr>
        <w:t>Шара-Тоготского</w:t>
      </w:r>
      <w:proofErr w:type="spellEnd"/>
      <w:r w:rsidRPr="00A20EF2">
        <w:rPr>
          <w:sz w:val="24"/>
          <w:szCs w:val="24"/>
        </w:rPr>
        <w:t xml:space="preserve"> муниципального образования и размещению на официальном сайте.</w:t>
      </w:r>
    </w:p>
    <w:p w:rsidR="00A20EF2" w:rsidRPr="00A20EF2" w:rsidRDefault="00A20EF2" w:rsidP="00A20EF2">
      <w:pPr>
        <w:pStyle w:val="11"/>
        <w:numPr>
          <w:ilvl w:val="0"/>
          <w:numId w:val="12"/>
        </w:numPr>
        <w:shd w:val="clear" w:color="auto" w:fill="auto"/>
        <w:tabs>
          <w:tab w:val="left" w:pos="702"/>
        </w:tabs>
        <w:spacing w:line="274" w:lineRule="exact"/>
        <w:ind w:left="720"/>
        <w:jc w:val="both"/>
      </w:pPr>
      <w:proofErr w:type="gramStart"/>
      <w:r w:rsidRPr="00A20EF2">
        <w:rPr>
          <w:sz w:val="24"/>
          <w:szCs w:val="24"/>
        </w:rPr>
        <w:t>Контроль за</w:t>
      </w:r>
      <w:proofErr w:type="gramEnd"/>
      <w:r w:rsidRPr="00A20EF2">
        <w:rPr>
          <w:sz w:val="24"/>
          <w:szCs w:val="24"/>
        </w:rPr>
        <w:t xml:space="preserve"> исполнением  данного постановления оставляю за собой.</w:t>
      </w:r>
    </w:p>
    <w:p w:rsidR="00715A65" w:rsidRPr="00166CA0" w:rsidRDefault="00715A65" w:rsidP="00714CE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Default="000E3963" w:rsidP="00821053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CED" w:rsidRDefault="00714CED" w:rsidP="00821053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5A3" w:rsidRPr="00166CA0" w:rsidRDefault="005265A3" w:rsidP="00821053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63" w:rsidRPr="00166CA0" w:rsidRDefault="00020CB8" w:rsidP="008210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E3963"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714CED">
        <w:rPr>
          <w:rFonts w:ascii="Arial" w:eastAsia="Times New Roman" w:hAnsi="Arial" w:cs="Arial"/>
          <w:sz w:val="24"/>
          <w:szCs w:val="24"/>
          <w:lang w:eastAsia="ru-RU"/>
        </w:rPr>
        <w:t>Шара-Тоготского</w:t>
      </w:r>
      <w:proofErr w:type="spellEnd"/>
    </w:p>
    <w:p w:rsidR="000E3963" w:rsidRPr="00166CA0" w:rsidRDefault="00020CB8" w:rsidP="00821053">
      <w:pPr>
        <w:tabs>
          <w:tab w:val="left" w:pos="75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E3963"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  <w:r w:rsidR="00714CE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1E207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E3963" w:rsidRPr="00166CA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14CED">
        <w:rPr>
          <w:rFonts w:ascii="Arial" w:eastAsia="Times New Roman" w:hAnsi="Arial" w:cs="Arial"/>
          <w:sz w:val="24"/>
          <w:szCs w:val="24"/>
          <w:lang w:eastAsia="ru-RU"/>
        </w:rPr>
        <w:t xml:space="preserve">М.Т. </w:t>
      </w:r>
      <w:proofErr w:type="spellStart"/>
      <w:r w:rsidR="00714CED">
        <w:rPr>
          <w:rFonts w:ascii="Arial" w:eastAsia="Times New Roman" w:hAnsi="Arial" w:cs="Arial"/>
          <w:sz w:val="24"/>
          <w:szCs w:val="24"/>
          <w:lang w:eastAsia="ru-RU"/>
        </w:rPr>
        <w:t>Нагуслаев</w:t>
      </w:r>
      <w:proofErr w:type="spellEnd"/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Pr="00166CA0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963" w:rsidRDefault="000E396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F8A" w:rsidRDefault="00950F8A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ED" w:rsidRDefault="00714CED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CED" w:rsidRDefault="00714CED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EF2" w:rsidRDefault="00A20EF2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07B" w:rsidRDefault="001E207B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07B" w:rsidRPr="00A20EF2" w:rsidRDefault="001E207B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FD0" w:rsidRDefault="00896FD0" w:rsidP="00A20EF2">
      <w:pPr>
        <w:pStyle w:val="60"/>
        <w:shd w:val="clear" w:color="auto" w:fill="auto"/>
        <w:tabs>
          <w:tab w:val="left" w:pos="8330"/>
        </w:tabs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</w:t>
      </w:r>
      <w:r w:rsidRPr="00020CB8">
        <w:rPr>
          <w:rFonts w:ascii="Arial" w:hAnsi="Arial" w:cs="Arial"/>
          <w:b w:val="0"/>
          <w:sz w:val="24"/>
          <w:szCs w:val="24"/>
        </w:rPr>
        <w:t xml:space="preserve">Приложение </w:t>
      </w:r>
      <w:proofErr w:type="gramStart"/>
      <w:r w:rsidRPr="00020CB8">
        <w:rPr>
          <w:rFonts w:ascii="Arial" w:hAnsi="Arial" w:cs="Arial"/>
          <w:b w:val="0"/>
          <w:sz w:val="24"/>
          <w:szCs w:val="24"/>
        </w:rPr>
        <w:t>к</w:t>
      </w:r>
      <w:proofErr w:type="gramEnd"/>
      <w:r w:rsidRPr="00020CB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</w:t>
      </w:r>
    </w:p>
    <w:p w:rsidR="00896FD0" w:rsidRDefault="00896FD0" w:rsidP="00A20EF2">
      <w:pPr>
        <w:pStyle w:val="60"/>
        <w:shd w:val="clear" w:color="auto" w:fill="auto"/>
        <w:tabs>
          <w:tab w:val="left" w:pos="8330"/>
        </w:tabs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20CB8">
        <w:rPr>
          <w:rFonts w:ascii="Arial" w:hAnsi="Arial" w:cs="Arial"/>
          <w:b w:val="0"/>
          <w:sz w:val="24"/>
          <w:szCs w:val="24"/>
        </w:rPr>
        <w:t xml:space="preserve">постановлению </w:t>
      </w:r>
    </w:p>
    <w:p w:rsidR="00A20EF2" w:rsidRDefault="00896FD0" w:rsidP="00A20EF2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020CB8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A20EF2">
        <w:rPr>
          <w:rFonts w:ascii="Arial" w:hAnsi="Arial" w:cs="Arial"/>
          <w:b w:val="0"/>
          <w:sz w:val="24"/>
          <w:szCs w:val="24"/>
        </w:rPr>
        <w:t>Ш-ТМО</w:t>
      </w:r>
    </w:p>
    <w:p w:rsidR="00896FD0" w:rsidRDefault="00896FD0" w:rsidP="00A20EF2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  <w:r w:rsidRPr="00020CB8">
        <w:rPr>
          <w:rFonts w:ascii="Arial" w:hAnsi="Arial" w:cs="Arial"/>
          <w:b w:val="0"/>
          <w:sz w:val="24"/>
          <w:szCs w:val="24"/>
        </w:rPr>
        <w:t xml:space="preserve">от </w:t>
      </w:r>
      <w:r w:rsidR="00A20EF2">
        <w:rPr>
          <w:rFonts w:ascii="Arial" w:hAnsi="Arial" w:cs="Arial"/>
          <w:b w:val="0"/>
          <w:sz w:val="24"/>
          <w:szCs w:val="24"/>
        </w:rPr>
        <w:t>09</w:t>
      </w:r>
      <w:r w:rsidR="001E207B">
        <w:rPr>
          <w:rStyle w:val="613pt1pt"/>
          <w:rFonts w:ascii="Arial" w:hAnsi="Arial" w:cs="Arial"/>
          <w:i w:val="0"/>
          <w:sz w:val="24"/>
          <w:szCs w:val="24"/>
          <w:lang w:val="ru-RU"/>
        </w:rPr>
        <w:t>.01</w:t>
      </w:r>
      <w:r w:rsidRPr="00020CB8">
        <w:rPr>
          <w:rStyle w:val="613pt1pt"/>
          <w:rFonts w:ascii="Arial" w:hAnsi="Arial" w:cs="Arial"/>
          <w:i w:val="0"/>
          <w:sz w:val="24"/>
          <w:szCs w:val="24"/>
          <w:lang w:val="ru-RU"/>
        </w:rPr>
        <w:t>.</w:t>
      </w:r>
      <w:r w:rsidRPr="00500E71">
        <w:rPr>
          <w:rFonts w:ascii="Arial" w:hAnsi="Arial" w:cs="Arial"/>
          <w:b w:val="0"/>
          <w:sz w:val="24"/>
          <w:szCs w:val="24"/>
        </w:rPr>
        <w:t>201</w:t>
      </w:r>
      <w:r w:rsidR="00A20EF2">
        <w:rPr>
          <w:rFonts w:ascii="Arial" w:hAnsi="Arial" w:cs="Arial"/>
          <w:b w:val="0"/>
          <w:sz w:val="24"/>
          <w:szCs w:val="24"/>
        </w:rPr>
        <w:t>9</w:t>
      </w:r>
      <w:r w:rsidR="001E207B">
        <w:rPr>
          <w:rFonts w:ascii="Arial" w:hAnsi="Arial" w:cs="Arial"/>
          <w:b w:val="0"/>
          <w:sz w:val="24"/>
          <w:szCs w:val="24"/>
        </w:rPr>
        <w:t>г.</w:t>
      </w:r>
      <w:r w:rsidR="00A20EF2">
        <w:rPr>
          <w:rFonts w:ascii="Arial" w:hAnsi="Arial" w:cs="Arial"/>
          <w:b w:val="0"/>
          <w:sz w:val="24"/>
          <w:szCs w:val="24"/>
        </w:rPr>
        <w:t xml:space="preserve"> </w:t>
      </w:r>
      <w:r w:rsidRPr="00020CB8">
        <w:rPr>
          <w:rFonts w:ascii="Arial" w:hAnsi="Arial" w:cs="Arial"/>
          <w:b w:val="0"/>
          <w:sz w:val="24"/>
          <w:szCs w:val="24"/>
        </w:rPr>
        <w:t>№</w:t>
      </w:r>
      <w:r w:rsidR="009642C3">
        <w:rPr>
          <w:rFonts w:ascii="Arial" w:hAnsi="Arial" w:cs="Arial"/>
          <w:b w:val="0"/>
          <w:sz w:val="24"/>
          <w:szCs w:val="24"/>
        </w:rPr>
        <w:t xml:space="preserve"> 03</w:t>
      </w:r>
      <w:r w:rsidRPr="00020CB8">
        <w:rPr>
          <w:rFonts w:ascii="Arial" w:hAnsi="Arial" w:cs="Arial"/>
          <w:b w:val="0"/>
          <w:sz w:val="24"/>
          <w:szCs w:val="24"/>
        </w:rPr>
        <w:t xml:space="preserve"> </w:t>
      </w:r>
      <w:r w:rsidR="00A20EF2">
        <w:rPr>
          <w:rFonts w:ascii="Arial" w:hAnsi="Arial" w:cs="Arial"/>
          <w:b w:val="0"/>
          <w:sz w:val="24"/>
          <w:szCs w:val="24"/>
        </w:rPr>
        <w:t xml:space="preserve"> </w:t>
      </w:r>
    </w:p>
    <w:p w:rsidR="00714CED" w:rsidRDefault="00714CED" w:rsidP="00A20EF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714CED" w:rsidRDefault="00714CED" w:rsidP="00A20EF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6FD0" w:rsidRPr="00821053" w:rsidRDefault="00896FD0" w:rsidP="00C277B4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Стандарт</w:t>
      </w:r>
    </w:p>
    <w:p w:rsidR="00C277B4" w:rsidRDefault="00896FD0" w:rsidP="00C277B4">
      <w:pPr>
        <w:pStyle w:val="70"/>
        <w:shd w:val="clear" w:color="auto" w:fill="auto"/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осуществления внутреннего муниципального </w:t>
      </w:r>
    </w:p>
    <w:p w:rsidR="00896FD0" w:rsidRDefault="00896FD0" w:rsidP="00C277B4">
      <w:pPr>
        <w:pStyle w:val="70"/>
        <w:shd w:val="clear" w:color="auto" w:fill="auto"/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финансового</w:t>
      </w:r>
      <w:r w:rsidR="00C277B4"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контроля</w:t>
      </w:r>
    </w:p>
    <w:p w:rsidR="00A20EF2" w:rsidRPr="00821053" w:rsidRDefault="00A20EF2" w:rsidP="00A20EF2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96FD0" w:rsidRPr="00821053" w:rsidRDefault="00896FD0" w:rsidP="00896FD0">
      <w:pPr>
        <w:pStyle w:val="7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Pr="00821053">
        <w:rPr>
          <w:rFonts w:ascii="Arial" w:hAnsi="Arial" w:cs="Arial"/>
          <w:sz w:val="24"/>
          <w:szCs w:val="24"/>
        </w:rPr>
        <w:t>. Общие положения</w:t>
      </w:r>
    </w:p>
    <w:p w:rsidR="005265A3" w:rsidRDefault="005265A3" w:rsidP="000E3963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FD0" w:rsidRPr="00821053" w:rsidRDefault="00896FD0" w:rsidP="00896FD0">
      <w:pPr>
        <w:pStyle w:val="21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07" w:lineRule="exact"/>
        <w:ind w:firstLine="58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Стандарт внутреннего муниципального финансового контроля разработан для использования при организации и осуществления полномочий органа внутреннего муниципального финансового контроля по внутреннему муниципальному финансовому контролю и контролю в сфере закупок для обеспечения муниципальных нужд</w:t>
      </w:r>
      <w:r>
        <w:rPr>
          <w:rFonts w:ascii="Arial" w:hAnsi="Arial" w:cs="Arial"/>
          <w:sz w:val="24"/>
          <w:szCs w:val="24"/>
        </w:rPr>
        <w:t>.</w:t>
      </w:r>
    </w:p>
    <w:p w:rsidR="00896FD0" w:rsidRPr="00821053" w:rsidRDefault="00896FD0" w:rsidP="00896FD0">
      <w:pPr>
        <w:pStyle w:val="21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07" w:lineRule="exact"/>
        <w:ind w:firstLine="58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Целью настоящего Стандарта является установление единых требований к осуществлению руководством и должностными лицами органа внутреннего муниципального финансового контроля при выполнении функций и осуществлении полномочий по внутреннему муниципальному финансовому контролю и контролю в сфере закупок для обеспечения муниципальных нужд.</w:t>
      </w:r>
    </w:p>
    <w:p w:rsidR="00896FD0" w:rsidRPr="00821053" w:rsidRDefault="00896FD0" w:rsidP="00896FD0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 w:line="307" w:lineRule="exact"/>
        <w:ind w:firstLine="58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Настоящий Стандарт устанавливает: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-порядок организации осуществления внутреннего муниципального финансового контроля;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-требования к подготовке к осуществлению внутреннего муниципального финансового контроля;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-требования к осуществлению внутреннего муниципального финансового контроля;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-требования к оформлению результатов внутреннего муниципального финансового контроля;</w:t>
      </w:r>
    </w:p>
    <w:p w:rsidR="00896FD0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-требования к рассмотрению результатов внутреннего муниципального финансового контроля.</w:t>
      </w:r>
    </w:p>
    <w:p w:rsidR="00896FD0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</w:p>
    <w:p w:rsidR="00896FD0" w:rsidRPr="00821053" w:rsidRDefault="00896FD0" w:rsidP="00896FD0">
      <w:pPr>
        <w:pStyle w:val="7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9F707D">
        <w:rPr>
          <w:rFonts w:ascii="Arial" w:hAnsi="Arial" w:cs="Arial"/>
          <w:sz w:val="24"/>
          <w:szCs w:val="24"/>
        </w:rPr>
        <w:t xml:space="preserve">2. </w:t>
      </w:r>
      <w:r w:rsidRPr="00821053">
        <w:rPr>
          <w:rFonts w:ascii="Arial" w:hAnsi="Arial" w:cs="Arial"/>
          <w:sz w:val="24"/>
          <w:szCs w:val="24"/>
        </w:rPr>
        <w:t>Методы, формы и способы осуществления внутреннего</w:t>
      </w:r>
      <w:r w:rsidRPr="00821053">
        <w:rPr>
          <w:rFonts w:ascii="Arial" w:hAnsi="Arial" w:cs="Arial"/>
          <w:sz w:val="24"/>
          <w:szCs w:val="24"/>
        </w:rPr>
        <w:br/>
        <w:t>муниципального финансового контроля</w:t>
      </w:r>
    </w:p>
    <w:p w:rsidR="00896FD0" w:rsidRPr="00821053" w:rsidRDefault="00896FD0" w:rsidP="00896FD0">
      <w:pPr>
        <w:pStyle w:val="21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307" w:lineRule="exact"/>
        <w:ind w:firstLine="58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подразделяется </w:t>
      </w:r>
      <w:proofErr w:type="gramStart"/>
      <w:r w:rsidRPr="00821053">
        <w:rPr>
          <w:rFonts w:ascii="Arial" w:hAnsi="Arial" w:cs="Arial"/>
          <w:sz w:val="24"/>
          <w:szCs w:val="24"/>
        </w:rPr>
        <w:t>на</w:t>
      </w:r>
      <w:proofErr w:type="gramEnd"/>
      <w:r w:rsidRPr="00821053">
        <w:rPr>
          <w:rFonts w:ascii="Arial" w:hAnsi="Arial" w:cs="Arial"/>
          <w:sz w:val="24"/>
          <w:szCs w:val="24"/>
        </w:rPr>
        <w:t xml:space="preserve"> предварительный и последующий.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8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="00A20EF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2105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8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Последующий контроль осуществляется по результатам исполнения бюджета </w:t>
      </w:r>
      <w:proofErr w:type="spellStart"/>
      <w:r w:rsidR="00A20EF2" w:rsidRPr="00A20EF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21053">
        <w:rPr>
          <w:rFonts w:ascii="Arial" w:hAnsi="Arial" w:cs="Arial"/>
          <w:sz w:val="24"/>
          <w:szCs w:val="24"/>
        </w:rPr>
        <w:t xml:space="preserve"> муниципального образования в целях установления законности его исполнения, достоверности учета и отчетности.</w:t>
      </w:r>
    </w:p>
    <w:p w:rsidR="00896FD0" w:rsidRPr="00A20EF2" w:rsidRDefault="00896FD0" w:rsidP="00896FD0">
      <w:pPr>
        <w:pStyle w:val="21"/>
        <w:numPr>
          <w:ilvl w:val="0"/>
          <w:numId w:val="3"/>
        </w:numPr>
        <w:shd w:val="clear" w:color="auto" w:fill="auto"/>
        <w:tabs>
          <w:tab w:val="left" w:pos="1051"/>
        </w:tabs>
        <w:spacing w:before="0" w:after="0" w:line="307" w:lineRule="exact"/>
        <w:ind w:firstLine="58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Методами осуществления внутреннего муниципального финансового контроля являются: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Проверка - совершение контрольных действий по документальному и фактическому изучению законности отдельных финансовых и хозяйственных </w:t>
      </w:r>
      <w:r w:rsidRPr="00821053">
        <w:rPr>
          <w:rFonts w:ascii="Arial" w:hAnsi="Arial" w:cs="Arial"/>
          <w:sz w:val="24"/>
          <w:szCs w:val="24"/>
        </w:rPr>
        <w:lastRenderedPageBreak/>
        <w:t>операций, достоверности бюджетного (бухгалтерского учета и бюджетной (бухгалтерской) отчетности в отношении деятельности объекта контроля за определенный период;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Ревизия -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Обследование - под обследованием понимаются анализ и оценка </w:t>
      </w:r>
      <w:proofErr w:type="gramStart"/>
      <w:r w:rsidRPr="00821053">
        <w:rPr>
          <w:rFonts w:ascii="Arial" w:hAnsi="Arial" w:cs="Arial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821053">
        <w:rPr>
          <w:rFonts w:ascii="Arial" w:hAnsi="Arial" w:cs="Arial"/>
          <w:sz w:val="24"/>
          <w:szCs w:val="24"/>
        </w:rPr>
        <w:t>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2.3. Способы контроля: сплошной, выборочный.</w:t>
      </w:r>
    </w:p>
    <w:p w:rsidR="00896FD0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 xml:space="preserve">Сплошной способ проведения контрольных мероприятий - способ проведения контрольных мероприятий при котором контрольные мероприятия осуществляются в отношении каждой проведенной операции; </w:t>
      </w:r>
    </w:p>
    <w:p w:rsidR="00896FD0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-Выборочный контроль направлен на какие-либо отдельные стороны финансово-хозяйственной деятельности.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</w:p>
    <w:p w:rsidR="00896FD0" w:rsidRPr="00821053" w:rsidRDefault="00A20EF2" w:rsidP="00896FD0">
      <w:pPr>
        <w:pStyle w:val="70"/>
        <w:shd w:val="clear" w:color="auto" w:fill="auto"/>
        <w:spacing w:before="0" w:after="0" w:line="307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6FD0" w:rsidRPr="00821053">
        <w:rPr>
          <w:rFonts w:ascii="Arial" w:hAnsi="Arial" w:cs="Arial"/>
          <w:sz w:val="24"/>
          <w:szCs w:val="24"/>
        </w:rPr>
        <w:t>. Организация осуществления внутреннего муниципального</w:t>
      </w:r>
    </w:p>
    <w:p w:rsidR="00896FD0" w:rsidRPr="00821053" w:rsidRDefault="00896FD0" w:rsidP="00896FD0">
      <w:pPr>
        <w:pStyle w:val="1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финансового контроля</w:t>
      </w:r>
    </w:p>
    <w:p w:rsidR="00896FD0" w:rsidRPr="00821053" w:rsidRDefault="00896FD0" w:rsidP="00896FD0">
      <w:pPr>
        <w:pStyle w:val="21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Организация внутреннего муниципального финансового контроля, включает выполнение следующих мероприятий: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подготовка к осуществлению внутреннего контроля;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осуществление внутреннего контроля;</w:t>
      </w:r>
    </w:p>
    <w:p w:rsidR="00896FD0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оформление результатов внутреннего контроля и организация их хранения;</w:t>
      </w:r>
    </w:p>
    <w:p w:rsidR="00896FD0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рассмотрение результатов внутреннего контроля.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</w:p>
    <w:p w:rsidR="00896FD0" w:rsidRPr="00821053" w:rsidRDefault="00A20EF2" w:rsidP="00896FD0">
      <w:pPr>
        <w:pStyle w:val="70"/>
        <w:shd w:val="clear" w:color="auto" w:fill="auto"/>
        <w:spacing w:before="0" w:after="0" w:line="307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6FD0" w:rsidRPr="00821053">
        <w:rPr>
          <w:rFonts w:ascii="Arial" w:hAnsi="Arial" w:cs="Arial"/>
          <w:sz w:val="24"/>
          <w:szCs w:val="24"/>
        </w:rPr>
        <w:t xml:space="preserve">. Подготовка к осуществлению </w:t>
      </w:r>
      <w:proofErr w:type="gramStart"/>
      <w:r w:rsidR="00896FD0" w:rsidRPr="00821053">
        <w:rPr>
          <w:rFonts w:ascii="Arial" w:hAnsi="Arial" w:cs="Arial"/>
          <w:sz w:val="24"/>
          <w:szCs w:val="24"/>
        </w:rPr>
        <w:t>внутреннего</w:t>
      </w:r>
      <w:proofErr w:type="gramEnd"/>
      <w:r w:rsidR="00896FD0" w:rsidRPr="00821053">
        <w:rPr>
          <w:rFonts w:ascii="Arial" w:hAnsi="Arial" w:cs="Arial"/>
          <w:sz w:val="24"/>
          <w:szCs w:val="24"/>
        </w:rPr>
        <w:t xml:space="preserve"> муниципального</w:t>
      </w:r>
    </w:p>
    <w:p w:rsidR="00896FD0" w:rsidRPr="00821053" w:rsidRDefault="00896FD0" w:rsidP="00896FD0">
      <w:pPr>
        <w:pStyle w:val="1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финансового контроля</w:t>
      </w:r>
    </w:p>
    <w:p w:rsidR="00896FD0" w:rsidRPr="00821053" w:rsidRDefault="00896FD0" w:rsidP="00896FD0">
      <w:pPr>
        <w:pStyle w:val="21"/>
        <w:numPr>
          <w:ilvl w:val="0"/>
          <w:numId w:val="5"/>
        </w:numPr>
        <w:shd w:val="clear" w:color="auto" w:fill="auto"/>
        <w:tabs>
          <w:tab w:val="left" w:pos="973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.Внутренний муниципальный финансовый контроль, осуществляемый Органом финансового контроля, подлежит планированию.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Планирование осуществляется путем составления плана контрольной деятельности Органа финансового контроля на очередной финансовый год (далее - план контрольной деятельности).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План контрольной деятельности представляет собой перечень контрольных мероприятий, которые планируется осуществить в очередном финансовом году.</w:t>
      </w:r>
    </w:p>
    <w:p w:rsidR="00896FD0" w:rsidRDefault="00896FD0" w:rsidP="00896FD0">
      <w:pPr>
        <w:pStyle w:val="21"/>
        <w:shd w:val="clear" w:color="auto" w:fill="auto"/>
        <w:spacing w:before="0" w:after="0" w:line="307" w:lineRule="exact"/>
        <w:ind w:firstLine="560"/>
        <w:jc w:val="lef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4.2. При формировании плана контрольной деятельности учитываются: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полномочия Органа финансового контроля;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периодичность проведения Органом финансового контроля контрольных мероприятий в отношении объекта контроля;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степень обеспеченности Органа финансового контроля ресурсами (трудовыми, техническими, материальными);</w:t>
      </w:r>
    </w:p>
    <w:p w:rsidR="00896FD0" w:rsidRPr="009F707D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сроки проведения контрольного мероприятия, определяемые с учетом всех возможных временных затрат.</w:t>
      </w:r>
    </w:p>
    <w:p w:rsidR="00896FD0" w:rsidRPr="00821053" w:rsidRDefault="00896FD0" w:rsidP="00896FD0">
      <w:pPr>
        <w:pStyle w:val="21"/>
        <w:numPr>
          <w:ilvl w:val="0"/>
          <w:numId w:val="6"/>
        </w:numPr>
        <w:shd w:val="clear" w:color="auto" w:fill="auto"/>
        <w:tabs>
          <w:tab w:val="left" w:pos="1140"/>
        </w:tabs>
        <w:spacing w:before="0" w:after="0" w:line="312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План контрольной деятельности подписывает </w:t>
      </w:r>
      <w:r w:rsidR="00A20EF2">
        <w:rPr>
          <w:rFonts w:ascii="Arial" w:hAnsi="Arial" w:cs="Arial"/>
          <w:sz w:val="24"/>
          <w:szCs w:val="24"/>
        </w:rPr>
        <w:t>д</w:t>
      </w:r>
      <w:r w:rsidR="00A20EF2" w:rsidRPr="00A20EF2">
        <w:rPr>
          <w:rFonts w:ascii="Arial" w:hAnsi="Arial" w:cs="Arial"/>
          <w:sz w:val="24"/>
          <w:szCs w:val="24"/>
        </w:rPr>
        <w:t xml:space="preserve">олжностное лицо, </w:t>
      </w:r>
      <w:r w:rsidR="00A20EF2">
        <w:rPr>
          <w:rFonts w:ascii="Arial" w:hAnsi="Arial" w:cs="Arial"/>
          <w:sz w:val="24"/>
          <w:szCs w:val="24"/>
        </w:rPr>
        <w:t>(</w:t>
      </w:r>
      <w:r w:rsidR="00A20EF2" w:rsidRPr="00A20EF2">
        <w:rPr>
          <w:rFonts w:ascii="Arial" w:hAnsi="Arial" w:cs="Arial"/>
          <w:sz w:val="24"/>
          <w:szCs w:val="24"/>
        </w:rPr>
        <w:t>ответственное за проведение контрольного мероприятия</w:t>
      </w:r>
      <w:r w:rsidR="00A20EF2">
        <w:rPr>
          <w:rFonts w:ascii="Arial" w:hAnsi="Arial" w:cs="Arial"/>
          <w:sz w:val="24"/>
          <w:szCs w:val="24"/>
        </w:rPr>
        <w:t>)</w:t>
      </w:r>
      <w:r w:rsidR="00A20EF2" w:rsidRPr="00821053"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 xml:space="preserve">и утверждается </w:t>
      </w:r>
      <w:r>
        <w:rPr>
          <w:rFonts w:ascii="Arial" w:hAnsi="Arial" w:cs="Arial"/>
          <w:sz w:val="24"/>
          <w:szCs w:val="24"/>
        </w:rPr>
        <w:t>главой</w:t>
      </w:r>
      <w:r w:rsidRPr="0082105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20EF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2105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96FD0" w:rsidRPr="00714CED" w:rsidRDefault="00896FD0" w:rsidP="00714CED">
      <w:pPr>
        <w:pStyle w:val="21"/>
        <w:numPr>
          <w:ilvl w:val="0"/>
          <w:numId w:val="6"/>
        </w:numPr>
        <w:shd w:val="clear" w:color="auto" w:fill="auto"/>
        <w:tabs>
          <w:tab w:val="left" w:pos="1140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714CED">
        <w:rPr>
          <w:rFonts w:ascii="Arial" w:hAnsi="Arial" w:cs="Arial"/>
          <w:sz w:val="24"/>
          <w:szCs w:val="24"/>
        </w:rPr>
        <w:t xml:space="preserve">Решение о проведении контрольного мероприятия принимает </w:t>
      </w:r>
      <w:r w:rsidR="00714CED" w:rsidRPr="00714CED">
        <w:rPr>
          <w:rFonts w:ascii="Arial" w:hAnsi="Arial" w:cs="Arial"/>
          <w:sz w:val="24"/>
          <w:szCs w:val="24"/>
        </w:rPr>
        <w:lastRenderedPageBreak/>
        <w:t>должностное лицо, (ответственное за проведение контрольного мероприятия)</w:t>
      </w:r>
      <w:r w:rsidRPr="00714CED">
        <w:rPr>
          <w:rFonts w:ascii="Arial" w:hAnsi="Arial" w:cs="Arial"/>
          <w:sz w:val="24"/>
          <w:szCs w:val="24"/>
        </w:rPr>
        <w:t xml:space="preserve"> и утверждается главой Администрации в форме распоряжения о назна</w:t>
      </w:r>
      <w:r w:rsidR="00714CED">
        <w:rPr>
          <w:rFonts w:ascii="Arial" w:hAnsi="Arial" w:cs="Arial"/>
          <w:sz w:val="24"/>
          <w:szCs w:val="24"/>
        </w:rPr>
        <w:t>чении контрольного мероприятия.</w:t>
      </w:r>
    </w:p>
    <w:p w:rsidR="00896FD0" w:rsidRPr="00821053" w:rsidRDefault="00896FD0" w:rsidP="00896FD0">
      <w:pPr>
        <w:pStyle w:val="21"/>
        <w:shd w:val="clear" w:color="auto" w:fill="auto"/>
        <w:tabs>
          <w:tab w:val="left" w:pos="1140"/>
        </w:tabs>
        <w:spacing w:before="0" w:after="0" w:line="307" w:lineRule="exact"/>
        <w:ind w:left="560"/>
        <w:rPr>
          <w:rFonts w:ascii="Arial" w:hAnsi="Arial" w:cs="Arial"/>
          <w:sz w:val="24"/>
          <w:szCs w:val="24"/>
        </w:rPr>
      </w:pPr>
    </w:p>
    <w:p w:rsidR="00896FD0" w:rsidRPr="00821053" w:rsidRDefault="00714CED" w:rsidP="00896FD0">
      <w:pPr>
        <w:pStyle w:val="7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714CED">
        <w:rPr>
          <w:rStyle w:val="71"/>
          <w:rFonts w:ascii="Arial" w:hAnsi="Arial" w:cs="Arial"/>
          <w:b/>
          <w:sz w:val="24"/>
          <w:szCs w:val="24"/>
        </w:rPr>
        <w:t>5</w:t>
      </w:r>
      <w:r w:rsidR="00896FD0" w:rsidRPr="00714CED">
        <w:rPr>
          <w:rStyle w:val="71"/>
          <w:rFonts w:ascii="Arial" w:hAnsi="Arial" w:cs="Arial"/>
          <w:b/>
          <w:sz w:val="24"/>
          <w:szCs w:val="24"/>
        </w:rPr>
        <w:t>.</w:t>
      </w:r>
      <w:r w:rsidR="00896FD0" w:rsidRPr="00821053">
        <w:rPr>
          <w:rStyle w:val="71"/>
          <w:rFonts w:ascii="Arial" w:hAnsi="Arial" w:cs="Arial"/>
          <w:sz w:val="24"/>
          <w:szCs w:val="24"/>
        </w:rPr>
        <w:t xml:space="preserve"> </w:t>
      </w:r>
      <w:r w:rsidR="00896FD0" w:rsidRPr="00821053">
        <w:rPr>
          <w:rFonts w:ascii="Arial" w:hAnsi="Arial" w:cs="Arial"/>
          <w:sz w:val="24"/>
          <w:szCs w:val="24"/>
        </w:rPr>
        <w:t>Осуществление внутреннего контроля</w:t>
      </w:r>
    </w:p>
    <w:p w:rsidR="00896FD0" w:rsidRPr="00821053" w:rsidRDefault="00896FD0" w:rsidP="00896FD0">
      <w:pPr>
        <w:pStyle w:val="2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При проведении контрольного мероприятия руководитель контрольного мероприятия или муниципальный </w:t>
      </w:r>
      <w:r w:rsidRPr="00B32D4A">
        <w:rPr>
          <w:rFonts w:ascii="Arial" w:hAnsi="Arial" w:cs="Arial"/>
          <w:sz w:val="24"/>
          <w:szCs w:val="24"/>
        </w:rPr>
        <w:t>служащий финансового контроля</w:t>
      </w:r>
      <w:r w:rsidRPr="00821053">
        <w:rPr>
          <w:rFonts w:ascii="Arial" w:hAnsi="Arial" w:cs="Arial"/>
          <w:sz w:val="24"/>
          <w:szCs w:val="24"/>
        </w:rPr>
        <w:t xml:space="preserve"> (в случаях проведения контрольного мероприятия одним лицом) должен: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-не позднее даты начала проведения контрольного мероприятия вручить под роспись руководителю объекта контроля или уполномоченному им лицу копию распоряжения о проведении контрольного мероприятия;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-ознакомить руководителя объекта контроля или уполномоченное им лицо с программой контрольного мероприятия;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-представить проверочную (ревизионную) комиссию;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-решить организационно-технические вопросы проведения контрольного мероприятия;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распоряжения о продлении срока проведения контрольного мероприятия.</w:t>
      </w:r>
    </w:p>
    <w:p w:rsidR="00896FD0" w:rsidRPr="00821053" w:rsidRDefault="00896FD0" w:rsidP="00896FD0">
      <w:pPr>
        <w:pStyle w:val="2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896FD0" w:rsidRPr="00821053" w:rsidRDefault="00896FD0" w:rsidP="00896FD0">
      <w:pPr>
        <w:pStyle w:val="21"/>
        <w:numPr>
          <w:ilvl w:val="0"/>
          <w:numId w:val="7"/>
        </w:numPr>
        <w:shd w:val="clear" w:color="auto" w:fill="auto"/>
        <w:tabs>
          <w:tab w:val="left" w:pos="1140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Руководитель объекта контроля или уполномоченное им лицо вправе потребовать у руководителя контрольного мероприятия, членов проверочной (ревизионной) комиссии или у муниципального служащего (в случае проведения контрольного мероприятия одним лицом):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-предъявление служебных удостоверений (при наличии);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-распоряжение о проведении контрольного мероприятия и программу проведения контрольного мероприятия;</w:t>
      </w:r>
    </w:p>
    <w:p w:rsidR="00896FD0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-распоряжение о продлении срока проведения контрольного мероприятия в случае продления срока проведения контрольного мероприятия;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jc w:val="lef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 -распоряжение об изменении состава проверочной (ревизионной) комиссии.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Руководитель объекта контроля или уполномоченное им лицо обязаны предоставить членам проверочной (ревизионной) комиссии, муниципальному служащему органа финансового контроля (в случаях проведения контрольного мероприятия одним лицом):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рабочее место, а также при наличии возможности компьютерную технику и телефонную связь (организационно-техническое обеспечение проверок).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Объекты контроля и их должностные лица обязаны своевременно и в полном объеме представлять в органы внутреннего муниципального финансового контроля по их запросам информацию, документы и материалы, необходимые для осуществления муни</w:t>
      </w:r>
      <w:r>
        <w:rPr>
          <w:rFonts w:ascii="Arial" w:hAnsi="Arial" w:cs="Arial"/>
          <w:sz w:val="24"/>
          <w:szCs w:val="24"/>
        </w:rPr>
        <w:t>ципального финансового контроля.</w:t>
      </w:r>
      <w:r w:rsidRPr="00821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821053">
        <w:rPr>
          <w:rFonts w:ascii="Arial" w:hAnsi="Arial" w:cs="Arial"/>
          <w:sz w:val="24"/>
          <w:szCs w:val="24"/>
        </w:rPr>
        <w:t>редоставлять должностным лицам органа внутреннего муниципального финансового контроля допуск в помещения и на территории объекта контроля, выполнять их законные требования.</w:t>
      </w:r>
    </w:p>
    <w:p w:rsidR="00896FD0" w:rsidRPr="00821053" w:rsidRDefault="00896FD0" w:rsidP="00896FD0">
      <w:pPr>
        <w:pStyle w:val="21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lastRenderedPageBreak/>
        <w:t>Члены проверочной (ревизионной) комиссии, муниципальный служащий финансового контроля (в случаях проведения контрольного мероприятия одним лицом) вправе:</w:t>
      </w:r>
    </w:p>
    <w:p w:rsidR="00896FD0" w:rsidRPr="00821053" w:rsidRDefault="00896FD0" w:rsidP="00896FD0">
      <w:pPr>
        <w:pStyle w:val="21"/>
        <w:numPr>
          <w:ilvl w:val="0"/>
          <w:numId w:val="9"/>
        </w:numPr>
        <w:shd w:val="clear" w:color="auto" w:fill="auto"/>
        <w:tabs>
          <w:tab w:val="left" w:pos="270"/>
        </w:tabs>
        <w:spacing w:before="0" w:after="0" w:line="307" w:lineRule="exact"/>
        <w:ind w:firstLine="561"/>
        <w:rPr>
          <w:rFonts w:ascii="Arial" w:hAnsi="Arial" w:cs="Arial"/>
          <w:sz w:val="24"/>
          <w:szCs w:val="24"/>
        </w:rPr>
      </w:pPr>
      <w:proofErr w:type="gramStart"/>
      <w:r w:rsidRPr="00821053">
        <w:rPr>
          <w:rFonts w:ascii="Arial" w:hAnsi="Arial" w:cs="Arial"/>
          <w:sz w:val="24"/>
          <w:szCs w:val="24"/>
        </w:rPr>
        <w:t>по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должностных, материально</w:t>
      </w:r>
      <w:r>
        <w:rPr>
          <w:rFonts w:ascii="Arial" w:hAnsi="Arial" w:cs="Arial"/>
          <w:sz w:val="24"/>
          <w:szCs w:val="24"/>
        </w:rPr>
        <w:t>-</w:t>
      </w:r>
      <w:r w:rsidRPr="00821053">
        <w:rPr>
          <w:rFonts w:ascii="Arial" w:hAnsi="Arial" w:cs="Arial"/>
          <w:sz w:val="24"/>
          <w:szCs w:val="24"/>
        </w:rPr>
        <w:t xml:space="preserve"> ответственных и иных лиц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  <w:proofErr w:type="gramEnd"/>
    </w:p>
    <w:p w:rsidR="00896FD0" w:rsidRPr="00821053" w:rsidRDefault="00896FD0" w:rsidP="00896FD0">
      <w:pPr>
        <w:pStyle w:val="21"/>
        <w:numPr>
          <w:ilvl w:val="0"/>
          <w:numId w:val="9"/>
        </w:numPr>
        <w:shd w:val="clear" w:color="auto" w:fill="auto"/>
        <w:tabs>
          <w:tab w:val="left" w:pos="270"/>
        </w:tabs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беспрепятственно по предъявлении служебных удостоверений (при наличии) посещать, осматривать территории, административные здания, служебные помещения и другое имущество объекта контроля (при необходимости составляется акт осмотра, который подписывается должностными лицами, осуществляющими контрольные действия, и должн</w:t>
      </w:r>
      <w:r>
        <w:rPr>
          <w:rFonts w:ascii="Arial" w:hAnsi="Arial" w:cs="Arial"/>
          <w:sz w:val="24"/>
          <w:szCs w:val="24"/>
        </w:rPr>
        <w:t>остными лицами объекта контроля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Pr="008210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1053">
        <w:rPr>
          <w:rFonts w:ascii="Arial" w:hAnsi="Arial" w:cs="Arial"/>
          <w:sz w:val="24"/>
          <w:szCs w:val="24"/>
        </w:rPr>
        <w:t>в</w:t>
      </w:r>
      <w:proofErr w:type="gramEnd"/>
      <w:r w:rsidRPr="00821053">
        <w:rPr>
          <w:rFonts w:ascii="Arial" w:hAnsi="Arial" w:cs="Arial"/>
          <w:sz w:val="24"/>
          <w:szCs w:val="24"/>
        </w:rPr>
        <w:t xml:space="preserve">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896FD0" w:rsidRPr="00821053" w:rsidRDefault="00896FD0" w:rsidP="00896FD0">
      <w:pPr>
        <w:pStyle w:val="21"/>
        <w:numPr>
          <w:ilvl w:val="0"/>
          <w:numId w:val="9"/>
        </w:numPr>
        <w:shd w:val="clear" w:color="auto" w:fill="auto"/>
        <w:tabs>
          <w:tab w:val="left" w:pos="270"/>
        </w:tabs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требовать предъявления поставленных товаров, результатов выполненных работ, оказанных услуг;</w:t>
      </w:r>
    </w:p>
    <w:p w:rsidR="00896FD0" w:rsidRPr="00821053" w:rsidRDefault="00896FD0" w:rsidP="00896FD0">
      <w:pPr>
        <w:pStyle w:val="21"/>
        <w:numPr>
          <w:ilvl w:val="0"/>
          <w:numId w:val="9"/>
        </w:numPr>
        <w:shd w:val="clear" w:color="auto" w:fill="auto"/>
        <w:tabs>
          <w:tab w:val="left" w:pos="270"/>
        </w:tabs>
        <w:spacing w:before="0" w:after="0" w:line="307" w:lineRule="exact"/>
        <w:rPr>
          <w:rFonts w:ascii="Arial" w:hAnsi="Arial" w:cs="Arial"/>
          <w:sz w:val="24"/>
          <w:szCs w:val="24"/>
        </w:rPr>
      </w:pPr>
      <w:proofErr w:type="gramStart"/>
      <w:r w:rsidRPr="00821053">
        <w:rPr>
          <w:rFonts w:ascii="Arial" w:hAnsi="Arial" w:cs="Arial"/>
          <w:sz w:val="24"/>
          <w:szCs w:val="24"/>
        </w:rPr>
        <w:t>получать по запросу (требованию) от лиц и организаций, в отношении которых проводится встречная проверка, информацию, документы и материалы, относящиеся к теме контрольного мероприятия,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  <w:proofErr w:type="gramEnd"/>
    </w:p>
    <w:p w:rsidR="00896FD0" w:rsidRPr="00821053" w:rsidRDefault="00896FD0" w:rsidP="00896FD0">
      <w:pPr>
        <w:pStyle w:val="21"/>
        <w:numPr>
          <w:ilvl w:val="0"/>
          <w:numId w:val="9"/>
        </w:numPr>
        <w:shd w:val="clear" w:color="auto" w:fill="auto"/>
        <w:tabs>
          <w:tab w:val="left" w:pos="270"/>
        </w:tabs>
        <w:spacing w:before="0" w:after="0" w:line="307" w:lineRule="exact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проводить</w:t>
      </w:r>
      <w:r>
        <w:rPr>
          <w:rFonts w:ascii="Arial" w:hAnsi="Arial" w:cs="Arial"/>
          <w:sz w:val="24"/>
          <w:szCs w:val="24"/>
        </w:rPr>
        <w:t xml:space="preserve"> </w:t>
      </w:r>
      <w:r w:rsidRPr="00821053">
        <w:rPr>
          <w:rFonts w:ascii="Arial" w:hAnsi="Arial" w:cs="Arial"/>
          <w:sz w:val="24"/>
          <w:szCs w:val="24"/>
        </w:rPr>
        <w:t>совместно с должностными лицами объекта контроля инвентаризацию имущества и финансовых обязательств;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896FD0" w:rsidRDefault="00896FD0" w:rsidP="00896FD0">
      <w:pPr>
        <w:pStyle w:val="21"/>
        <w:numPr>
          <w:ilvl w:val="0"/>
          <w:numId w:val="8"/>
        </w:numPr>
        <w:shd w:val="clear" w:color="auto" w:fill="auto"/>
        <w:tabs>
          <w:tab w:val="left" w:pos="1092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Контрольное мероприятие может быть приостановлено в случаях предусмотренных Порядком.</w:t>
      </w:r>
    </w:p>
    <w:p w:rsidR="00896FD0" w:rsidRPr="00821053" w:rsidRDefault="00896FD0" w:rsidP="00896FD0">
      <w:pPr>
        <w:pStyle w:val="21"/>
        <w:shd w:val="clear" w:color="auto" w:fill="auto"/>
        <w:tabs>
          <w:tab w:val="left" w:pos="1092"/>
        </w:tabs>
        <w:spacing w:before="0" w:after="0" w:line="307" w:lineRule="exact"/>
        <w:ind w:left="560"/>
        <w:rPr>
          <w:rFonts w:ascii="Arial" w:hAnsi="Arial" w:cs="Arial"/>
          <w:sz w:val="24"/>
          <w:szCs w:val="24"/>
        </w:rPr>
      </w:pPr>
    </w:p>
    <w:p w:rsidR="00896FD0" w:rsidRPr="00821053" w:rsidRDefault="00714CED" w:rsidP="00896FD0">
      <w:pPr>
        <w:pStyle w:val="7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6FD0" w:rsidRPr="00821053">
        <w:rPr>
          <w:rFonts w:ascii="Arial" w:hAnsi="Arial" w:cs="Arial"/>
          <w:sz w:val="24"/>
          <w:szCs w:val="24"/>
        </w:rPr>
        <w:t>. Оформление результатов внутреннего контроля</w:t>
      </w:r>
    </w:p>
    <w:p w:rsidR="00896FD0" w:rsidRPr="009F707D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6.1. Результаты проверки  ревизии оформляются актом.</w:t>
      </w:r>
    </w:p>
    <w:p w:rsidR="00896FD0" w:rsidRPr="00821053" w:rsidRDefault="00896FD0" w:rsidP="00896FD0">
      <w:pPr>
        <w:pStyle w:val="21"/>
        <w:shd w:val="clear" w:color="auto" w:fill="auto"/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Результаты обследования оформляются заключением.</w:t>
      </w:r>
    </w:p>
    <w:p w:rsidR="00896FD0" w:rsidRPr="00821053" w:rsidRDefault="00896FD0" w:rsidP="00896FD0">
      <w:pPr>
        <w:pStyle w:val="21"/>
        <w:numPr>
          <w:ilvl w:val="0"/>
          <w:numId w:val="10"/>
        </w:numPr>
        <w:shd w:val="clear" w:color="auto" w:fill="auto"/>
        <w:tabs>
          <w:tab w:val="left" w:pos="1046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Акты заключения составляются в двух экз</w:t>
      </w:r>
      <w:r w:rsidR="00714CED">
        <w:rPr>
          <w:rFonts w:ascii="Arial" w:hAnsi="Arial" w:cs="Arial"/>
          <w:sz w:val="24"/>
          <w:szCs w:val="24"/>
        </w:rPr>
        <w:t xml:space="preserve">емплярах, после </w:t>
      </w:r>
      <w:r w:rsidRPr="00821053">
        <w:rPr>
          <w:rFonts w:ascii="Arial" w:hAnsi="Arial" w:cs="Arial"/>
          <w:sz w:val="24"/>
          <w:szCs w:val="24"/>
        </w:rPr>
        <w:t>окончания проведения контрольного мероприятия.</w:t>
      </w:r>
    </w:p>
    <w:p w:rsidR="00896FD0" w:rsidRPr="00821053" w:rsidRDefault="00896FD0" w:rsidP="00896FD0">
      <w:pPr>
        <w:pStyle w:val="21"/>
        <w:numPr>
          <w:ilvl w:val="0"/>
          <w:numId w:val="10"/>
        </w:numPr>
        <w:shd w:val="clear" w:color="auto" w:fill="auto"/>
        <w:tabs>
          <w:tab w:val="left" w:pos="1046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Руководитель объекта контроля или уполномоченного им лица должен быть ознакомлен с актом, заключением в течение 5 рабочих дней со дня получения объектом контроля акта, заключения.</w:t>
      </w:r>
    </w:p>
    <w:p w:rsidR="00896FD0" w:rsidRPr="00821053" w:rsidRDefault="00896FD0" w:rsidP="00896FD0">
      <w:pPr>
        <w:pStyle w:val="21"/>
        <w:numPr>
          <w:ilvl w:val="0"/>
          <w:numId w:val="10"/>
        </w:numPr>
        <w:shd w:val="clear" w:color="auto" w:fill="auto"/>
        <w:tabs>
          <w:tab w:val="left" w:pos="1274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 xml:space="preserve">При наличии у руководителя объекта контроля или уполномоченного им лица возражений к акту, заключению он делает об этом отметку перед своей подписью и вместе с подписанным актом, заключением представляет возражения руководителю контрольного мероприятия или муниципальному служащему финансового контроля (в случаях проведения контрольного мероприятия одним </w:t>
      </w:r>
      <w:r w:rsidRPr="00821053">
        <w:rPr>
          <w:rFonts w:ascii="Arial" w:hAnsi="Arial" w:cs="Arial"/>
          <w:sz w:val="24"/>
          <w:szCs w:val="24"/>
        </w:rPr>
        <w:lastRenderedPageBreak/>
        <w:t>лицом).</w:t>
      </w:r>
    </w:p>
    <w:p w:rsidR="00896FD0" w:rsidRPr="009F707D" w:rsidRDefault="00896FD0" w:rsidP="00896FD0">
      <w:pPr>
        <w:pStyle w:val="21"/>
        <w:shd w:val="clear" w:color="auto" w:fill="auto"/>
        <w:tabs>
          <w:tab w:val="left" w:pos="1046"/>
        </w:tabs>
        <w:spacing w:before="0" w:after="0" w:line="307" w:lineRule="exact"/>
        <w:rPr>
          <w:rFonts w:ascii="Arial" w:hAnsi="Arial" w:cs="Arial"/>
          <w:sz w:val="24"/>
          <w:szCs w:val="24"/>
        </w:rPr>
      </w:pPr>
    </w:p>
    <w:p w:rsidR="00896FD0" w:rsidRPr="00821053" w:rsidRDefault="00714CED" w:rsidP="00896FD0">
      <w:pPr>
        <w:pStyle w:val="70"/>
        <w:shd w:val="clear" w:color="auto" w:fill="auto"/>
        <w:spacing w:before="0" w:after="0" w:line="30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6FD0" w:rsidRPr="00821053">
        <w:rPr>
          <w:rFonts w:ascii="Arial" w:hAnsi="Arial" w:cs="Arial"/>
          <w:sz w:val="24"/>
          <w:szCs w:val="24"/>
        </w:rPr>
        <w:t>. Рассмотрение результатов внутреннего контроля</w:t>
      </w:r>
    </w:p>
    <w:p w:rsidR="00896FD0" w:rsidRPr="00821053" w:rsidRDefault="00896FD0" w:rsidP="00896FD0">
      <w:pPr>
        <w:pStyle w:val="21"/>
        <w:numPr>
          <w:ilvl w:val="0"/>
          <w:numId w:val="11"/>
        </w:numPr>
        <w:shd w:val="clear" w:color="auto" w:fill="auto"/>
        <w:tabs>
          <w:tab w:val="left" w:pos="1046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821053">
        <w:rPr>
          <w:rFonts w:ascii="Arial" w:hAnsi="Arial" w:cs="Arial"/>
          <w:sz w:val="24"/>
          <w:szCs w:val="24"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финансового контроля составляются представления и (или) предписания.</w:t>
      </w:r>
    </w:p>
    <w:p w:rsidR="00896FD0" w:rsidRPr="00821053" w:rsidRDefault="00896FD0" w:rsidP="000D37A7">
      <w:pPr>
        <w:pStyle w:val="21"/>
        <w:numPr>
          <w:ilvl w:val="0"/>
          <w:numId w:val="11"/>
        </w:numPr>
        <w:shd w:val="clear" w:color="auto" w:fill="auto"/>
        <w:tabs>
          <w:tab w:val="left" w:pos="1274"/>
        </w:tabs>
        <w:spacing w:before="0" w:after="0" w:line="307" w:lineRule="exact"/>
        <w:ind w:firstLine="560"/>
        <w:rPr>
          <w:rFonts w:ascii="Arial" w:hAnsi="Arial" w:cs="Arial"/>
          <w:sz w:val="24"/>
          <w:szCs w:val="24"/>
        </w:rPr>
      </w:pPr>
      <w:r w:rsidRPr="000D37A7">
        <w:rPr>
          <w:rFonts w:ascii="Arial" w:hAnsi="Arial" w:cs="Arial"/>
          <w:sz w:val="24"/>
          <w:szCs w:val="24"/>
        </w:rPr>
        <w:t>Информация о составлении представления, предписания направляется Органом финансового контроля главе Администрации, для контроля над устранением выявленных нарушений и применения в пределах своей компетенции мер дисциплинарного воздействия к виновным лицам.</w:t>
      </w:r>
    </w:p>
    <w:sectPr w:rsidR="00896FD0" w:rsidRPr="00821053" w:rsidSect="007B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92D43"/>
    <w:multiLevelType w:val="hybridMultilevel"/>
    <w:tmpl w:val="3934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963"/>
    <w:rsid w:val="00020CB8"/>
    <w:rsid w:val="00045DBB"/>
    <w:rsid w:val="000726C5"/>
    <w:rsid w:val="000D37A7"/>
    <w:rsid w:val="000E3115"/>
    <w:rsid w:val="000E3963"/>
    <w:rsid w:val="001A335C"/>
    <w:rsid w:val="001E207B"/>
    <w:rsid w:val="001F0910"/>
    <w:rsid w:val="002B7D56"/>
    <w:rsid w:val="002E5AD8"/>
    <w:rsid w:val="003062D0"/>
    <w:rsid w:val="00360ED1"/>
    <w:rsid w:val="003641C0"/>
    <w:rsid w:val="00434EB8"/>
    <w:rsid w:val="00500E71"/>
    <w:rsid w:val="005265A3"/>
    <w:rsid w:val="00551F6C"/>
    <w:rsid w:val="005B6851"/>
    <w:rsid w:val="00686A85"/>
    <w:rsid w:val="00692223"/>
    <w:rsid w:val="00714CED"/>
    <w:rsid w:val="00715A65"/>
    <w:rsid w:val="0072535F"/>
    <w:rsid w:val="00775D74"/>
    <w:rsid w:val="007A412E"/>
    <w:rsid w:val="007B27FD"/>
    <w:rsid w:val="00803185"/>
    <w:rsid w:val="00821053"/>
    <w:rsid w:val="008379B3"/>
    <w:rsid w:val="00896FD0"/>
    <w:rsid w:val="008A0C80"/>
    <w:rsid w:val="00950F8A"/>
    <w:rsid w:val="009642C3"/>
    <w:rsid w:val="009F707D"/>
    <w:rsid w:val="00A20EF2"/>
    <w:rsid w:val="00AC21A4"/>
    <w:rsid w:val="00B1087F"/>
    <w:rsid w:val="00B13BEE"/>
    <w:rsid w:val="00B32D4A"/>
    <w:rsid w:val="00B515AB"/>
    <w:rsid w:val="00C277B4"/>
    <w:rsid w:val="00CA09AA"/>
    <w:rsid w:val="00D0219A"/>
    <w:rsid w:val="00DC65DA"/>
    <w:rsid w:val="00DE0746"/>
    <w:rsid w:val="00E44AF1"/>
    <w:rsid w:val="00E4528B"/>
    <w:rsid w:val="00E96F49"/>
    <w:rsid w:val="00F85B0C"/>
    <w:rsid w:val="00FD6E2D"/>
    <w:rsid w:val="00F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0E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F49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8210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105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82105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210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210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82105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21053"/>
    <w:pPr>
      <w:widowControl w:val="0"/>
      <w:shd w:val="clear" w:color="auto" w:fill="FFFFFF"/>
      <w:spacing w:before="1140" w:after="3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821053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821053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21053"/>
    <w:pPr>
      <w:widowControl w:val="0"/>
      <w:shd w:val="clear" w:color="auto" w:fill="FFFFFF"/>
      <w:spacing w:after="0" w:line="30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821053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715A6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6"/>
    <w:rsid w:val="00715A65"/>
    <w:pPr>
      <w:widowControl w:val="0"/>
      <w:shd w:val="clear" w:color="auto" w:fill="FFFFFF"/>
      <w:spacing w:after="0" w:line="281" w:lineRule="exact"/>
      <w:ind w:hanging="3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013BF-8145-4B61-87D8-269E77E6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21</cp:revision>
  <cp:lastPrinted>2019-01-28T02:56:00Z</cp:lastPrinted>
  <dcterms:created xsi:type="dcterms:W3CDTF">2018-12-17T04:56:00Z</dcterms:created>
  <dcterms:modified xsi:type="dcterms:W3CDTF">2019-01-29T07:49:00Z</dcterms:modified>
</cp:coreProperties>
</file>