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B6" w:rsidRPr="000B4668" w:rsidRDefault="00914CB6" w:rsidP="002D1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66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14CB6" w:rsidRPr="000B4668" w:rsidRDefault="00914CB6" w:rsidP="002D1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66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14CB6" w:rsidRPr="000B4668" w:rsidRDefault="00914CB6" w:rsidP="002D1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668">
        <w:rPr>
          <w:rFonts w:ascii="Times New Roman" w:hAnsi="Times New Roman" w:cs="Times New Roman"/>
          <w:sz w:val="24"/>
          <w:szCs w:val="24"/>
        </w:rPr>
        <w:t>ДУМА ШАРА-ТОГОТСКОГО  МУНИЦИПАЛЬНОГО  ОБРАЗОВАНИЯ</w:t>
      </w:r>
    </w:p>
    <w:p w:rsidR="00914CB6" w:rsidRPr="000B4668" w:rsidRDefault="00914CB6" w:rsidP="002D1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CB6" w:rsidRPr="000B4668" w:rsidRDefault="00914CB6" w:rsidP="00623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668">
        <w:rPr>
          <w:rFonts w:ascii="Times New Roman" w:hAnsi="Times New Roman" w:cs="Times New Roman"/>
          <w:sz w:val="24"/>
          <w:szCs w:val="24"/>
        </w:rPr>
        <w:t>РЕШЕНИЕ</w:t>
      </w:r>
      <w:r w:rsidR="00364842">
        <w:rPr>
          <w:rFonts w:ascii="Times New Roman" w:hAnsi="Times New Roman" w:cs="Times New Roman"/>
          <w:sz w:val="24"/>
          <w:szCs w:val="24"/>
        </w:rPr>
        <w:t xml:space="preserve"> № 39</w:t>
      </w:r>
    </w:p>
    <w:p w:rsidR="00914CB6" w:rsidRPr="000B4668" w:rsidRDefault="00914CB6" w:rsidP="0091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D6" w:rsidRPr="006E2211" w:rsidRDefault="008B1C28" w:rsidP="0091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211">
        <w:rPr>
          <w:rFonts w:ascii="Times New Roman" w:hAnsi="Times New Roman" w:cs="Times New Roman"/>
          <w:sz w:val="24"/>
          <w:szCs w:val="24"/>
        </w:rPr>
        <w:t>От «</w:t>
      </w:r>
      <w:r w:rsidR="00986628" w:rsidRPr="006E2211">
        <w:rPr>
          <w:rFonts w:ascii="Times New Roman" w:hAnsi="Times New Roman" w:cs="Times New Roman"/>
          <w:sz w:val="24"/>
          <w:szCs w:val="24"/>
        </w:rPr>
        <w:t>31</w:t>
      </w:r>
      <w:r w:rsidRPr="006E2211">
        <w:rPr>
          <w:rFonts w:ascii="Times New Roman" w:hAnsi="Times New Roman" w:cs="Times New Roman"/>
          <w:sz w:val="24"/>
          <w:szCs w:val="24"/>
        </w:rPr>
        <w:t>»</w:t>
      </w:r>
      <w:r w:rsidR="00986628" w:rsidRPr="006E2211">
        <w:rPr>
          <w:rFonts w:ascii="Times New Roman" w:hAnsi="Times New Roman" w:cs="Times New Roman"/>
          <w:sz w:val="24"/>
          <w:szCs w:val="24"/>
        </w:rPr>
        <w:t xml:space="preserve"> октября   2</w:t>
      </w:r>
      <w:r w:rsidRPr="006E2211">
        <w:rPr>
          <w:rFonts w:ascii="Times New Roman" w:hAnsi="Times New Roman" w:cs="Times New Roman"/>
          <w:sz w:val="24"/>
          <w:szCs w:val="24"/>
        </w:rPr>
        <w:t xml:space="preserve">018г.                                                                 </w:t>
      </w:r>
      <w:r w:rsidR="00986628" w:rsidRPr="006E22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6E22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E221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6E2211">
        <w:rPr>
          <w:rFonts w:ascii="Times New Roman" w:hAnsi="Times New Roman" w:cs="Times New Roman"/>
          <w:sz w:val="24"/>
          <w:szCs w:val="24"/>
        </w:rPr>
        <w:t>ара-Тогот</w:t>
      </w:r>
      <w:proofErr w:type="spellEnd"/>
    </w:p>
    <w:p w:rsidR="00296422" w:rsidRPr="000C432B" w:rsidRDefault="00296422" w:rsidP="0029642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C4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Перечень процедур, связанных с особенностями осуществления градостроительной деятельности в сфере жилищного строительства на территории </w:t>
      </w:r>
      <w:proofErr w:type="spellStart"/>
      <w:r w:rsidRPr="000C4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Шара-Тоготского</w:t>
      </w:r>
      <w:proofErr w:type="spellEnd"/>
      <w:r w:rsidRPr="000C4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«Предоставление разрешения на осуществление земляных работ»</w:t>
      </w:r>
      <w:r w:rsidRPr="000C4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порядок их проведения</w:t>
      </w:r>
      <w:r w:rsidRPr="000C432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 </w:t>
      </w:r>
    </w:p>
    <w:p w:rsidR="00A07364" w:rsidRPr="006E2211" w:rsidRDefault="00A07364" w:rsidP="00914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61AB" w:rsidRPr="006E2211" w:rsidRDefault="002D1E50" w:rsidP="002D1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Руководствуясь Федеральным законом от 06</w:t>
      </w:r>
      <w:r w:rsidR="00595C3F" w:rsidRPr="006E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октября 2003года № 131-ФЗ «Об общих принципах организации местного самоуправления в Российской Федерации, Постановлением Правительства Российской Федерации от 30 апреля 2014 года № 403 «Об исчерпывающем перечне проц</w:t>
      </w:r>
      <w:r w:rsidR="00986628" w:rsidRPr="006E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едур в </w:t>
      </w:r>
      <w:r w:rsidRPr="006E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сфере жилищного строительства», Уставом </w:t>
      </w:r>
      <w:proofErr w:type="spellStart"/>
      <w:r w:rsidRPr="006E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Pr="006E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Дума Поселения </w:t>
      </w:r>
    </w:p>
    <w:p w:rsidR="002D1E50" w:rsidRPr="006E2211" w:rsidRDefault="002D1E50" w:rsidP="002D1E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1E50" w:rsidRPr="006E2211" w:rsidRDefault="002D1E50" w:rsidP="00623E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E2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РЕШИЛА</w:t>
      </w:r>
      <w:r w:rsidR="00F44B62" w:rsidRPr="006E2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3EB4" w:rsidRPr="006E2211" w:rsidRDefault="00623EB4" w:rsidP="002D1E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1E50" w:rsidRPr="006E2211" w:rsidRDefault="002D1E50" w:rsidP="002D1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1.Утвердить </w:t>
      </w:r>
      <w:r w:rsidR="002964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перечень </w:t>
      </w:r>
      <w:r w:rsidRPr="006E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процедур, связанн</w:t>
      </w:r>
      <w:r w:rsidR="002964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ых </w:t>
      </w:r>
      <w:r w:rsidRPr="006E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особенностями осуществления градостроительной деятельности в сфере жилищного строительства на территории </w:t>
      </w:r>
      <w:proofErr w:type="spellStart"/>
      <w:r w:rsidRPr="006E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Pr="006E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«Предоставление </w:t>
      </w:r>
      <w:r w:rsidR="00623EB4" w:rsidRPr="006E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разрешения </w:t>
      </w:r>
      <w:r w:rsidRPr="006E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осуществление земляных работ» и порядок её проведения</w:t>
      </w:r>
      <w:r w:rsidR="00A07364" w:rsidRPr="006E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6E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07364" w:rsidRPr="006E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п</w:t>
      </w:r>
      <w:r w:rsidRPr="006E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рилагается).</w:t>
      </w:r>
    </w:p>
    <w:p w:rsidR="001B73FB" w:rsidRPr="006E2211" w:rsidRDefault="002D1E50" w:rsidP="002D1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2.Настоящее решение вступает в силу со дня опубликования.</w:t>
      </w:r>
    </w:p>
    <w:p w:rsidR="002D1E50" w:rsidRPr="006E2211" w:rsidRDefault="001B73FB" w:rsidP="002D1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3.Опубликовать настоящее решение в установленном порядке и разместить на официальном сайте </w:t>
      </w:r>
      <w:proofErr w:type="spellStart"/>
      <w:r w:rsidRPr="006E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Pr="006E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в сети Интернет.</w:t>
      </w:r>
      <w:r w:rsidR="002D1E50" w:rsidRPr="006E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61AB" w:rsidRPr="006E2211" w:rsidRDefault="003361AB" w:rsidP="0017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58B" w:rsidRPr="006E2211" w:rsidRDefault="00E0158B" w:rsidP="00E0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8B" w:rsidRPr="006E2211" w:rsidRDefault="00E0158B" w:rsidP="00E0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21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E2211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6E2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21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0158B" w:rsidRPr="006E2211" w:rsidRDefault="00E0158B" w:rsidP="00E0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211">
        <w:rPr>
          <w:rFonts w:ascii="Times New Roman" w:hAnsi="Times New Roman" w:cs="Times New Roman"/>
          <w:sz w:val="24"/>
          <w:szCs w:val="24"/>
        </w:rPr>
        <w:t xml:space="preserve">образования, председатель Думы Поселения                                                    </w:t>
      </w:r>
      <w:proofErr w:type="spellStart"/>
      <w:r w:rsidRPr="006E2211">
        <w:rPr>
          <w:rFonts w:ascii="Times New Roman" w:hAnsi="Times New Roman" w:cs="Times New Roman"/>
          <w:sz w:val="24"/>
          <w:szCs w:val="24"/>
        </w:rPr>
        <w:t>М.Т.Нагуслаев</w:t>
      </w:r>
      <w:proofErr w:type="spellEnd"/>
      <w:r w:rsidRPr="006E2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0158B" w:rsidRPr="006E2211" w:rsidRDefault="00E0158B" w:rsidP="00E0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E50" w:rsidRPr="006E2211" w:rsidRDefault="002D1E50" w:rsidP="00E01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58B" w:rsidRPr="006E2211" w:rsidRDefault="00E0158B" w:rsidP="0017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58B" w:rsidRPr="006E2211" w:rsidRDefault="00E0158B" w:rsidP="0017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58B" w:rsidRPr="006E2211" w:rsidRDefault="00E0158B" w:rsidP="0017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58B" w:rsidRPr="006E2211" w:rsidRDefault="00E0158B" w:rsidP="0017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58B" w:rsidRPr="006E2211" w:rsidRDefault="00E0158B" w:rsidP="0017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58B" w:rsidRPr="006E2211" w:rsidRDefault="00E0158B" w:rsidP="0017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58B" w:rsidRPr="006E2211" w:rsidRDefault="00E0158B" w:rsidP="0017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58B" w:rsidRPr="006E2211" w:rsidRDefault="00E0158B" w:rsidP="0017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58B" w:rsidRPr="006E2211" w:rsidRDefault="00E0158B" w:rsidP="0017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58B" w:rsidRPr="006E2211" w:rsidRDefault="00E0158B" w:rsidP="0017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58B" w:rsidRPr="006E2211" w:rsidRDefault="00E0158B" w:rsidP="0017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58B" w:rsidRDefault="00E0158B" w:rsidP="0017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E0158B" w:rsidRDefault="00E0158B" w:rsidP="0017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E0158B" w:rsidRDefault="00E0158B" w:rsidP="0017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E0158B" w:rsidRDefault="00E0158B" w:rsidP="0017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E0158B" w:rsidRDefault="00E0158B" w:rsidP="0017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5F6F3E" w:rsidRDefault="005F6F3E" w:rsidP="006E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E0158B" w:rsidRDefault="00E0158B" w:rsidP="0017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172B4F" w:rsidRPr="0047799C" w:rsidRDefault="00172B4F" w:rsidP="0017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779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УТВЕРЖДЕН</w:t>
      </w:r>
      <w:r w:rsidR="005F6F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</w:t>
      </w:r>
    </w:p>
    <w:p w:rsidR="00172B4F" w:rsidRPr="0047799C" w:rsidRDefault="00172B4F" w:rsidP="0017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779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решением Думы</w:t>
      </w:r>
    </w:p>
    <w:p w:rsidR="00172B4F" w:rsidRPr="0047799C" w:rsidRDefault="00172B4F" w:rsidP="0017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779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986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31</w:t>
      </w:r>
      <w:r w:rsidRPr="004779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986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10</w:t>
      </w:r>
      <w:r w:rsidRPr="004779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.201</w:t>
      </w:r>
      <w:r w:rsidR="00384AA5" w:rsidRPr="004779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</w:t>
      </w:r>
      <w:r w:rsidRPr="004779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№ </w:t>
      </w:r>
      <w:r w:rsidR="00384AA5" w:rsidRPr="004779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 w:rsidR="00986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</w:t>
      </w:r>
    </w:p>
    <w:p w:rsidR="00172B4F" w:rsidRPr="00623EB4" w:rsidRDefault="00172B4F" w:rsidP="00172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23EB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</w:p>
    <w:p w:rsidR="00172B4F" w:rsidRPr="000C432B" w:rsidRDefault="00172B4F" w:rsidP="00973D7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C4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Перечень процедур, связанных с особенностями осуществления градостроительной деятельности в сфере жилищного строительства на территории </w:t>
      </w:r>
      <w:proofErr w:type="spellStart"/>
      <w:r w:rsidR="00A4711F" w:rsidRPr="000C4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Шара-Тоготского</w:t>
      </w:r>
      <w:proofErr w:type="spellEnd"/>
      <w:r w:rsidR="00A4711F" w:rsidRPr="000C4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образования</w:t>
      </w:r>
      <w:r w:rsidRPr="000C4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поселения, и порядок их проведения</w:t>
      </w:r>
      <w:r w:rsidRPr="000C432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 </w:t>
      </w:r>
    </w:p>
    <w:tbl>
      <w:tblPr>
        <w:tblW w:w="998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96"/>
        <w:gridCol w:w="1709"/>
        <w:gridCol w:w="6084"/>
      </w:tblGrid>
      <w:tr w:rsidR="00172B4F" w:rsidRPr="000C432B" w:rsidTr="008B1C28">
        <w:trPr>
          <w:tblCellSpacing w:w="0" w:type="dxa"/>
        </w:trPr>
        <w:tc>
          <w:tcPr>
            <w:tcW w:w="2196" w:type="dxa"/>
            <w:hideMark/>
          </w:tcPr>
          <w:p w:rsidR="00172B4F" w:rsidRPr="000C432B" w:rsidRDefault="00172B4F" w:rsidP="008B1C2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hideMark/>
          </w:tcPr>
          <w:p w:rsidR="00172B4F" w:rsidRPr="000C432B" w:rsidRDefault="00172B4F" w:rsidP="003361A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84" w:type="dxa"/>
            <w:hideMark/>
          </w:tcPr>
          <w:p w:rsidR="00172B4F" w:rsidRPr="000C432B" w:rsidRDefault="00172B4F" w:rsidP="003361A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2B4F" w:rsidRPr="00623EB4" w:rsidTr="008B1C28">
        <w:trPr>
          <w:trHeight w:val="285"/>
          <w:tblCellSpacing w:w="0" w:type="dxa"/>
        </w:trPr>
        <w:tc>
          <w:tcPr>
            <w:tcW w:w="2196" w:type="dxa"/>
            <w:hideMark/>
          </w:tcPr>
          <w:p w:rsidR="00172B4F" w:rsidRPr="006E2211" w:rsidRDefault="003361AB" w:rsidP="008B1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 процедуры</w:t>
            </w:r>
          </w:p>
        </w:tc>
        <w:tc>
          <w:tcPr>
            <w:tcW w:w="1709" w:type="dxa"/>
            <w:hideMark/>
          </w:tcPr>
          <w:p w:rsidR="00172B4F" w:rsidRPr="00623EB4" w:rsidRDefault="003361AB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процедуры</w:t>
            </w:r>
          </w:p>
        </w:tc>
        <w:tc>
          <w:tcPr>
            <w:tcW w:w="6084" w:type="dxa"/>
            <w:hideMark/>
          </w:tcPr>
          <w:p w:rsidR="00172B4F" w:rsidRPr="00623EB4" w:rsidRDefault="00172B4F" w:rsidP="008B1C2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1C28" w:rsidRPr="000C432B" w:rsidRDefault="008B1C28" w:rsidP="00172B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1.Предоставление разрешения на осуществление земляных работ</w:t>
      </w:r>
    </w:p>
    <w:p w:rsidR="005F6F3E" w:rsidRPr="006E2211" w:rsidRDefault="008B1C28" w:rsidP="00172B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51E4E" w:rsidRPr="000C43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.Случаи, в которых требуется проведение процедуры:</w:t>
      </w:r>
    </w:p>
    <w:p w:rsidR="00973D77" w:rsidRPr="000C432B" w:rsidRDefault="002D45BC" w:rsidP="00172B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251E4E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ри производстве работ по прокладке подземных сооружений, инженерных коммуникаций и дорог, а также работ, связанных с временным нарушением или изменением существующего благоустройства;</w:t>
      </w:r>
    </w:p>
    <w:p w:rsidR="00973D77" w:rsidRPr="000C432B" w:rsidRDefault="002D45BC" w:rsidP="00172B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51E4E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установкой и ремонтом опор освещения; при производстве работ, связанных со строительством и реконструкцией автомобильных дорог, тротуаров, подземных и наземных пешеходных переходов; </w:t>
      </w:r>
    </w:p>
    <w:p w:rsidR="00973D77" w:rsidRPr="000C432B" w:rsidRDefault="002D45BC" w:rsidP="00172B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51E4E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производстве работ, связанных с выемкой (разработкой) грунта для устройства крылец и входов в цокольные и </w:t>
      </w: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51E4E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одвальные нежилые помещения</w:t>
      </w:r>
      <w:r w:rsidR="00A4711F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73D77" w:rsidRPr="000C432B" w:rsidRDefault="002D45BC" w:rsidP="00172B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4711F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производстве работ, связанных с проведением благоустройства</w:t>
      </w:r>
      <w:r w:rsidR="001F7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11F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(устройство пешеходных ограждений), устройство парковок, детских площадок, площадок с усовершенствованным покрытием, пешеходных дорожек, газонов) и озеленения территории; </w:t>
      </w:r>
    </w:p>
    <w:p w:rsidR="00172B4F" w:rsidRPr="000C432B" w:rsidRDefault="006E2211" w:rsidP="00172B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D45BC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11F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при производстве работ, связанных с бурением скважин для выполнения инженерно-геологических изысканий, строительство инженерных сетей, необходимых для эксплуатации строящегося объекта, за границами отведённого земельного участка.</w:t>
      </w:r>
    </w:p>
    <w:p w:rsidR="00973D77" w:rsidRPr="000C432B" w:rsidRDefault="00973D77" w:rsidP="00172B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6F3E" w:rsidRPr="006E2211" w:rsidRDefault="002D45BC" w:rsidP="00172B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2.Перечень документов, которые заявитель обязан предоставить для проведения процедуры:</w:t>
      </w:r>
    </w:p>
    <w:p w:rsidR="00973D77" w:rsidRPr="000C432B" w:rsidRDefault="00E05873" w:rsidP="00172B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-заявление о выдаче ордера на производство земляных</w:t>
      </w:r>
      <w:r w:rsidR="000134CC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на территории </w:t>
      </w:r>
      <w:proofErr w:type="spellStart"/>
      <w:r w:rsidR="000134CC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0134CC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сельского поселения;</w:t>
      </w:r>
    </w:p>
    <w:p w:rsidR="00973D77" w:rsidRPr="000C432B" w:rsidRDefault="000134CC" w:rsidP="000134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-документ, удостоверяющий личность физического лица</w:t>
      </w:r>
      <w:r w:rsidR="008C03FF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(копия, заверенная в установленном законодательством порядке);</w:t>
      </w:r>
    </w:p>
    <w:p w:rsidR="00973D77" w:rsidRPr="000C432B" w:rsidRDefault="000134CC" w:rsidP="000134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-учредительные документы юридического лица (копия, заверенная в установленном законодательством порядке);</w:t>
      </w:r>
    </w:p>
    <w:p w:rsidR="00973D77" w:rsidRPr="000C432B" w:rsidRDefault="00033256" w:rsidP="000134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-проект проведения работ, согласованный с заинтересованными организациями (лицами), расположенными в зоне производства работ в зависимости от местонахождения земельного участка, на котором осуществляется проведение земляных работ;</w:t>
      </w:r>
    </w:p>
    <w:p w:rsidR="00A4425E" w:rsidRPr="000C432B" w:rsidRDefault="00A4425E" w:rsidP="000134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-утверждённая заявителем схема движения транспорта и пешеходов, согласованная с государственной инспекцией по безопасности дорожного движения (в случае производства земляных работ на проезжей части автомобильной дороги);</w:t>
      </w:r>
    </w:p>
    <w:p w:rsidR="00973D77" w:rsidRPr="000C432B" w:rsidRDefault="0001391F" w:rsidP="000C43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-утверждённы</w:t>
      </w:r>
      <w:r w:rsidR="00986628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й (</w:t>
      </w: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согласованный) заявителем календарный график производства работ;</w:t>
      </w:r>
    </w:p>
    <w:p w:rsidR="00973D77" w:rsidRPr="000C432B" w:rsidRDefault="0001391F" w:rsidP="000134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-условия производства, работ, согласованные с администрацией муниципального образования;</w:t>
      </w:r>
    </w:p>
    <w:p w:rsidR="0001391F" w:rsidRPr="000C432B" w:rsidRDefault="0001391F" w:rsidP="000134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-копия договора заявителя с собственником или уполномоченным им лицом о восстановлении благоустройства земельного участка, на территории которого будут проводиться земляные работы.</w:t>
      </w:r>
    </w:p>
    <w:p w:rsidR="00385676" w:rsidRPr="000C432B" w:rsidRDefault="00385676" w:rsidP="000134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6F3E" w:rsidRPr="006E2211" w:rsidRDefault="00385676" w:rsidP="00172B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</w:t>
      </w:r>
      <w:r w:rsidR="0001391F" w:rsidRPr="000C43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.Основания отказа в принятии заявления и требуемых документов для проведения процедуры:</w:t>
      </w:r>
    </w:p>
    <w:p w:rsidR="00385676" w:rsidRPr="000C432B" w:rsidRDefault="00973D77" w:rsidP="00172B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-несоответствия заявления требованиям к форме заявления;</w:t>
      </w:r>
    </w:p>
    <w:p w:rsidR="00973D77" w:rsidRPr="000C432B" w:rsidRDefault="00973D77" w:rsidP="00172B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-непредставление или представление не в полном объёме документов, определённых в пункте 2 настоящего порядка;</w:t>
      </w:r>
    </w:p>
    <w:p w:rsidR="00973D77" w:rsidRPr="000C432B" w:rsidRDefault="00973D77" w:rsidP="00172B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письменной</w:t>
      </w:r>
      <w:r w:rsidR="00AC1533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(электронной) форме заявления не указаны фамилия (реквизиты)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</w:t>
      </w:r>
    </w:p>
    <w:p w:rsidR="00973D77" w:rsidRPr="000C432B" w:rsidRDefault="00973D77" w:rsidP="00172B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Текст письменного (в том числе в форме электронного документа) заявления не поддаётся прочтению.</w:t>
      </w:r>
    </w:p>
    <w:p w:rsidR="005F6F3E" w:rsidRPr="006E2211" w:rsidRDefault="00385676" w:rsidP="00172B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4.Основания для отказа в предоставлении разрешения на осуществление земляных работ:</w:t>
      </w:r>
    </w:p>
    <w:p w:rsidR="00973D77" w:rsidRPr="000C432B" w:rsidRDefault="00385676" w:rsidP="00172B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-несоответствие представленных документов требованиям, установленным пунктом 2 настоящего порядка;</w:t>
      </w:r>
    </w:p>
    <w:p w:rsidR="00973D77" w:rsidRPr="000C432B" w:rsidRDefault="00385676" w:rsidP="00172B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-несоответствие проекта проведения работ требованиям законодательства:</w:t>
      </w:r>
    </w:p>
    <w:p w:rsidR="00172B4F" w:rsidRPr="000C432B" w:rsidRDefault="00385676" w:rsidP="00172B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-проведение работ требует выдачи разрешения на строительство, реконструкцию объектов капитального строительства.</w:t>
      </w:r>
    </w:p>
    <w:p w:rsidR="00172B4F" w:rsidRPr="000C432B" w:rsidRDefault="00FC3A3E" w:rsidP="00172B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5.Срок проведения процедуры: 20 дней</w:t>
      </w:r>
    </w:p>
    <w:p w:rsidR="00172B4F" w:rsidRPr="000C432B" w:rsidRDefault="00DE3C0D" w:rsidP="00172B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6.Стоимость проведения процедуры</w:t>
      </w: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: предоставляется бесплатно.</w:t>
      </w:r>
    </w:p>
    <w:p w:rsidR="00172B4F" w:rsidRPr="000C432B" w:rsidRDefault="008A3601" w:rsidP="00172B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="002D18CF" w:rsidRPr="000C43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Заявления:</w:t>
      </w:r>
      <w:r w:rsidR="002D18CF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 или в электронной форме по</w:t>
      </w:r>
      <w:r w:rsidR="00F37099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выбору заявителя.</w:t>
      </w:r>
    </w:p>
    <w:p w:rsidR="00EF0207" w:rsidRPr="000C432B" w:rsidRDefault="00504AD2" w:rsidP="00172B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="00EF0207" w:rsidRPr="000C43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обжалования решений и действий (бездействия) администрации </w:t>
      </w:r>
      <w:proofErr w:type="spellStart"/>
      <w:r w:rsidR="00EF0207" w:rsidRPr="000C43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Шара-Тоготского</w:t>
      </w:r>
      <w:proofErr w:type="spellEnd"/>
      <w:r w:rsidR="00EF0207" w:rsidRPr="000C43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поселения, предоставляющей муниципальную услугу, а также их должностных лиц</w:t>
      </w:r>
    </w:p>
    <w:p w:rsidR="00EF0207" w:rsidRPr="000C432B" w:rsidRDefault="00EF0207" w:rsidP="00172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Решения и действия (без</w:t>
      </w:r>
      <w:r w:rsidR="00570C4C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ействие) органа, предоставляющего муниципальную услугу</w:t>
      </w:r>
      <w:r w:rsidRPr="000C432B">
        <w:rPr>
          <w:rFonts w:ascii="Times New Roman" w:hAnsi="Times New Roman" w:cs="Times New Roman"/>
          <w:sz w:val="24"/>
          <w:szCs w:val="24"/>
        </w:rPr>
        <w:t>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EF0207" w:rsidRPr="006E2211" w:rsidRDefault="00EF0207" w:rsidP="00172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211">
        <w:rPr>
          <w:rFonts w:ascii="Times New Roman" w:hAnsi="Times New Roman" w:cs="Times New Roman"/>
          <w:b/>
          <w:sz w:val="24"/>
          <w:szCs w:val="24"/>
        </w:rPr>
        <w:t>Досудебный порядок обжалования.</w:t>
      </w:r>
    </w:p>
    <w:p w:rsidR="0058411F" w:rsidRPr="000C432B" w:rsidRDefault="00EF0207" w:rsidP="00172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2B">
        <w:rPr>
          <w:rFonts w:ascii="Times New Roman" w:hAnsi="Times New Roman" w:cs="Times New Roman"/>
          <w:sz w:val="24"/>
          <w:szCs w:val="24"/>
        </w:rPr>
        <w:t>1.заявитель может обратиться с жалобой, в том числе в следующих случаях:</w:t>
      </w:r>
    </w:p>
    <w:p w:rsidR="00EA6FFD" w:rsidRPr="000C432B" w:rsidRDefault="00EA6FFD" w:rsidP="00172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2B">
        <w:rPr>
          <w:rFonts w:ascii="Times New Roman" w:hAnsi="Times New Roman" w:cs="Times New Roman"/>
          <w:sz w:val="24"/>
          <w:szCs w:val="24"/>
        </w:rPr>
        <w:t>-нарушение срока регистрации заявления о предоставлении муниципальной услуги;</w:t>
      </w:r>
    </w:p>
    <w:p w:rsidR="00EA6FFD" w:rsidRPr="000C432B" w:rsidRDefault="00EA6FFD" w:rsidP="00172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2B">
        <w:rPr>
          <w:rFonts w:ascii="Times New Roman" w:hAnsi="Times New Roman" w:cs="Times New Roman"/>
          <w:sz w:val="24"/>
          <w:szCs w:val="24"/>
        </w:rPr>
        <w:t>-нарушение срока предоставления муниципальной услуги;</w:t>
      </w:r>
    </w:p>
    <w:p w:rsidR="0058411F" w:rsidRPr="000C432B" w:rsidRDefault="00EA6FFD" w:rsidP="00172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2B">
        <w:rPr>
          <w:rFonts w:ascii="Times New Roman" w:hAnsi="Times New Roman" w:cs="Times New Roman"/>
          <w:sz w:val="24"/>
          <w:szCs w:val="24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58411F" w:rsidRPr="000C432B" w:rsidRDefault="00EA6FFD" w:rsidP="00172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2B">
        <w:rPr>
          <w:rFonts w:ascii="Times New Roman" w:hAnsi="Times New Roman" w:cs="Times New Roman"/>
          <w:sz w:val="24"/>
          <w:szCs w:val="24"/>
        </w:rPr>
        <w:t>-отказ в приёме документов, предоставление которых</w:t>
      </w:r>
      <w:r w:rsidR="00570C4C" w:rsidRPr="000C432B">
        <w:rPr>
          <w:rFonts w:ascii="Times New Roman" w:hAnsi="Times New Roman" w:cs="Times New Roman"/>
          <w:sz w:val="24"/>
          <w:szCs w:val="24"/>
        </w:rPr>
        <w:t xml:space="preserve">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58411F" w:rsidRPr="000C432B" w:rsidRDefault="00983178" w:rsidP="00172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32B">
        <w:rPr>
          <w:rFonts w:ascii="Times New Roman" w:hAnsi="Times New Roman" w:cs="Times New Roman"/>
          <w:sz w:val="24"/>
          <w:szCs w:val="24"/>
        </w:rPr>
        <w:t>-отказ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proofErr w:type="gramEnd"/>
    </w:p>
    <w:p w:rsidR="0058411F" w:rsidRPr="000C432B" w:rsidRDefault="0058411F" w:rsidP="00172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2B">
        <w:rPr>
          <w:rFonts w:ascii="Times New Roman" w:hAnsi="Times New Roman" w:cs="Times New Roman"/>
          <w:sz w:val="24"/>
          <w:szCs w:val="24"/>
        </w:rPr>
        <w:t>-требование внесение заявителем при предоставлении муниципальной услуги платы, не предусмотренной нормативными правовыми актами Российской Федерации, нормативными актами Иркутской области, нормативными правовыми актами;</w:t>
      </w:r>
    </w:p>
    <w:p w:rsidR="00EF0207" w:rsidRPr="000C432B" w:rsidRDefault="0058411F" w:rsidP="00172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32B">
        <w:rPr>
          <w:rFonts w:ascii="Times New Roman" w:hAnsi="Times New Roman" w:cs="Times New Roman"/>
          <w:sz w:val="24"/>
          <w:szCs w:val="24"/>
        </w:rPr>
        <w:t>-отказ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1B2E09" w:rsidRPr="000C432B" w:rsidRDefault="00F3494A" w:rsidP="001B2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B2E09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заявителя на решения и действия (бездействие) органа местного самоуправления, их должностных лиц, муниципальных служащих органов местного самоуправления при предоставлении муниципальных услуг подается в соответствующий </w:t>
      </w:r>
      <w:r w:rsidR="001B2E09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 местного самоуправления, предоставляющий муниципальную услугу, в письменной форме, в том числе на личном приеме заявителя, или в электронном виде.</w:t>
      </w:r>
    </w:p>
    <w:p w:rsidR="001B2E09" w:rsidRPr="000C432B" w:rsidRDefault="00CA58DA" w:rsidP="001B2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B2E09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. В письменной форме на бумажном носителе жалоба подается:</w:t>
      </w:r>
    </w:p>
    <w:p w:rsidR="001B2E09" w:rsidRPr="000C432B" w:rsidRDefault="001B2E09" w:rsidP="001B2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1) непосредственно в канцелярию органа местного самоуправления, предоставляющего муниципальную услугу;</w:t>
      </w:r>
    </w:p>
    <w:p w:rsidR="001B2E09" w:rsidRPr="000C432B" w:rsidRDefault="001B2E09" w:rsidP="001B2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2) по почте по адресу (месту нахождения) органа местного самоуправления, предоставляющего муниципальную услугу;</w:t>
      </w:r>
    </w:p>
    <w:p w:rsidR="001B2E09" w:rsidRPr="000C432B" w:rsidRDefault="001B2E09" w:rsidP="001B2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3) при личном приеме руководителя органа местного самоуправления, предоставляющего муниципальную услугу,  в ведении которого находится орган местного самоуправления, предоставляющий муниципальную услугу.</w:t>
      </w:r>
    </w:p>
    <w:p w:rsidR="001B2E09" w:rsidRPr="000C432B" w:rsidRDefault="001B2E09" w:rsidP="001B2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58DA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. В электронном виде жалоба подается заявителем посредством:</w:t>
      </w:r>
    </w:p>
    <w:p w:rsidR="001B2E09" w:rsidRPr="000C432B" w:rsidRDefault="001B2E09" w:rsidP="001B2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а) официального сайта Администрации </w:t>
      </w:r>
      <w:proofErr w:type="spellStart"/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(</w:t>
      </w:r>
      <w:hyperlink r:id="rId5" w:history="1">
        <w:r w:rsidRPr="000C432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</w:t>
        </w:r>
        <w:proofErr w:type="spellStart"/>
        <w:r w:rsidRPr="000C432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shara</w:t>
        </w:r>
        <w:proofErr w:type="spellEnd"/>
        <w:r w:rsidRPr="000C432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0C432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togot</w:t>
        </w:r>
        <w:proofErr w:type="spellEnd"/>
        <w:r w:rsidRPr="000C432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0C432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</w:hyperlink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), в информационно-телекоммуникационной сети «Интернет»;</w:t>
      </w:r>
    </w:p>
    <w:p w:rsidR="001B2E09" w:rsidRPr="000C432B" w:rsidRDefault="001B2E09" w:rsidP="001B2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федеральной государственной информационной системы «Единый портал государственных и муниципальных услуг (функций)» (</w:t>
      </w:r>
      <w:hyperlink r:id="rId6" w:history="1">
        <w:r w:rsidRPr="000C432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http://gosuslugi.ru</w:t>
        </w:r>
      </w:hyperlink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B2E09" w:rsidRPr="000C432B" w:rsidRDefault="00CA58DA" w:rsidP="001B2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349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2E09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Жалоба также может быть направлена через «Многофункциональный центр предоставления государственных и муниципальных услуг Иркутской области».</w:t>
      </w:r>
    </w:p>
    <w:p w:rsidR="001B2E09" w:rsidRPr="000C432B" w:rsidRDefault="00CA58DA" w:rsidP="001B2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A48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2E09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рассматривается органом местного самоуправления,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 органа местного самоуправления </w:t>
      </w:r>
      <w:proofErr w:type="spellStart"/>
      <w:r w:rsidR="001B2E09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1B2E09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  <w:r w:rsidR="001B2E09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B2E09" w:rsidRPr="000C432B" w:rsidRDefault="00CA58DA" w:rsidP="001B2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B2E09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1B2E09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Поступившая в орган местного самоуправления жалоба на нарушение данным органом порядка предоставления муниципальной услуги подлежит рассмотрению руководителем органа местного самоуправления либо должностным лицом, наделенным полномочиями по рассмотрению жалоб, в течение пятнадцати рабочих дней со дня ее регистрации в данном органе местного самоуправления,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</w:t>
      </w:r>
      <w:proofErr w:type="gramEnd"/>
      <w:r w:rsidR="001B2E09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B2E09" w:rsidRPr="000C432B" w:rsidRDefault="001B2E09" w:rsidP="001B2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A58DA"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A48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уполномоченный на ее рассмотрение орган местного самоуправления принимает решение об удовлетворении жалобы либо отказе в ее удовлетворении. Указанное решение принимается в форме письма, подписанного руководителем органа местного самоуправления, предоставляющего муниципальную услугу.</w:t>
      </w:r>
    </w:p>
    <w:p w:rsidR="001B2E09" w:rsidRPr="000C432B" w:rsidRDefault="001B2E09" w:rsidP="001B2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1B2E09" w:rsidRPr="000C432B" w:rsidSect="00BF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CB6"/>
    <w:rsid w:val="000134CC"/>
    <w:rsid w:val="0001391F"/>
    <w:rsid w:val="00033256"/>
    <w:rsid w:val="00041FD9"/>
    <w:rsid w:val="000775F6"/>
    <w:rsid w:val="000A28A4"/>
    <w:rsid w:val="000B4668"/>
    <w:rsid w:val="000C432B"/>
    <w:rsid w:val="000F4D2F"/>
    <w:rsid w:val="00110DCB"/>
    <w:rsid w:val="00172B4F"/>
    <w:rsid w:val="001B2E09"/>
    <w:rsid w:val="001B73FB"/>
    <w:rsid w:val="001F7AA3"/>
    <w:rsid w:val="00206AFE"/>
    <w:rsid w:val="00234D57"/>
    <w:rsid w:val="00251E4E"/>
    <w:rsid w:val="00252EA8"/>
    <w:rsid w:val="00296422"/>
    <w:rsid w:val="002D18CF"/>
    <w:rsid w:val="002D1E50"/>
    <w:rsid w:val="002D45BC"/>
    <w:rsid w:val="003361AB"/>
    <w:rsid w:val="00364842"/>
    <w:rsid w:val="00384AA5"/>
    <w:rsid w:val="00385676"/>
    <w:rsid w:val="003D0693"/>
    <w:rsid w:val="003D43BD"/>
    <w:rsid w:val="004664F1"/>
    <w:rsid w:val="0047799C"/>
    <w:rsid w:val="00481205"/>
    <w:rsid w:val="004E59AB"/>
    <w:rsid w:val="00504AD2"/>
    <w:rsid w:val="00570C4C"/>
    <w:rsid w:val="0058411F"/>
    <w:rsid w:val="00595C3F"/>
    <w:rsid w:val="005F16CE"/>
    <w:rsid w:val="005F5FAC"/>
    <w:rsid w:val="005F6F3E"/>
    <w:rsid w:val="006076AE"/>
    <w:rsid w:val="00623EB4"/>
    <w:rsid w:val="00633F4B"/>
    <w:rsid w:val="00660F28"/>
    <w:rsid w:val="006819C2"/>
    <w:rsid w:val="006E2211"/>
    <w:rsid w:val="006E7A7B"/>
    <w:rsid w:val="00705B39"/>
    <w:rsid w:val="00711C4E"/>
    <w:rsid w:val="0082099E"/>
    <w:rsid w:val="0085433E"/>
    <w:rsid w:val="008A3601"/>
    <w:rsid w:val="008B1C28"/>
    <w:rsid w:val="008C03FF"/>
    <w:rsid w:val="00912A6B"/>
    <w:rsid w:val="00914CB6"/>
    <w:rsid w:val="00973D77"/>
    <w:rsid w:val="00983178"/>
    <w:rsid w:val="00986628"/>
    <w:rsid w:val="009955AD"/>
    <w:rsid w:val="009A1B99"/>
    <w:rsid w:val="009C152D"/>
    <w:rsid w:val="009D0116"/>
    <w:rsid w:val="009F4459"/>
    <w:rsid w:val="00A007C9"/>
    <w:rsid w:val="00A07364"/>
    <w:rsid w:val="00A15A8A"/>
    <w:rsid w:val="00A4425E"/>
    <w:rsid w:val="00A4711F"/>
    <w:rsid w:val="00A67DAB"/>
    <w:rsid w:val="00AB6D1B"/>
    <w:rsid w:val="00AB72B6"/>
    <w:rsid w:val="00AC1533"/>
    <w:rsid w:val="00BF6967"/>
    <w:rsid w:val="00C421E6"/>
    <w:rsid w:val="00CA58DA"/>
    <w:rsid w:val="00CB6583"/>
    <w:rsid w:val="00D0304B"/>
    <w:rsid w:val="00D656D6"/>
    <w:rsid w:val="00D92BED"/>
    <w:rsid w:val="00D94AE5"/>
    <w:rsid w:val="00DD3C80"/>
    <w:rsid w:val="00DE3C0D"/>
    <w:rsid w:val="00E0158B"/>
    <w:rsid w:val="00E05873"/>
    <w:rsid w:val="00E20351"/>
    <w:rsid w:val="00E87ED7"/>
    <w:rsid w:val="00EA487C"/>
    <w:rsid w:val="00EA6FFD"/>
    <w:rsid w:val="00EF0207"/>
    <w:rsid w:val="00F3494A"/>
    <w:rsid w:val="00F37099"/>
    <w:rsid w:val="00F44B62"/>
    <w:rsid w:val="00F76197"/>
    <w:rsid w:val="00FC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67"/>
  </w:style>
  <w:style w:type="paragraph" w:styleId="1">
    <w:name w:val="heading 1"/>
    <w:basedOn w:val="a"/>
    <w:next w:val="a"/>
    <w:link w:val="10"/>
    <w:qFormat/>
    <w:rsid w:val="00914CB6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CB6"/>
    <w:rPr>
      <w:rFonts w:ascii="Times New Roman" w:eastAsia="Arial Unicode MS" w:hAnsi="Times New Roman" w:cs="Times New Roman"/>
      <w:b/>
      <w:sz w:val="24"/>
      <w:szCs w:val="20"/>
    </w:rPr>
  </w:style>
  <w:style w:type="character" w:styleId="a3">
    <w:name w:val="Hyperlink"/>
    <w:uiPriority w:val="99"/>
    <w:unhideWhenUsed/>
    <w:rsid w:val="00914CB6"/>
    <w:rPr>
      <w:color w:val="0000FF"/>
      <w:u w:val="single"/>
    </w:rPr>
  </w:style>
  <w:style w:type="paragraph" w:customStyle="1" w:styleId="pboth">
    <w:name w:val="pboth"/>
    <w:basedOn w:val="a"/>
    <w:rsid w:val="0091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suslugi.ru/" TargetMode="External"/><Relationship Id="rId5" Type="http://schemas.openxmlformats.org/officeDocument/2006/relationships/hyperlink" Target="http://shara-tog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53A7-725D-412D-9452-75CFE15E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2018-10-24T03:27:00Z</cp:lastPrinted>
  <dcterms:created xsi:type="dcterms:W3CDTF">2018-06-09T04:44:00Z</dcterms:created>
  <dcterms:modified xsi:type="dcterms:W3CDTF">2018-10-30T07:21:00Z</dcterms:modified>
</cp:coreProperties>
</file>