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8A" w:rsidRDefault="0008398A">
      <w:pPr>
        <w:pStyle w:val="Heading1"/>
        <w:ind w:left="1" w:right="291"/>
        <w:jc w:val="center"/>
      </w:pPr>
    </w:p>
    <w:p w:rsidR="0008398A" w:rsidRDefault="0008398A">
      <w:pPr>
        <w:pStyle w:val="Heading1"/>
        <w:ind w:left="1" w:right="291"/>
        <w:jc w:val="center"/>
      </w:pPr>
    </w:p>
    <w:p w:rsidR="0008398A" w:rsidRPr="00662E9F" w:rsidRDefault="0008398A" w:rsidP="0008398A">
      <w:pPr>
        <w:jc w:val="center"/>
        <w:rPr>
          <w:rFonts w:ascii="Arial" w:hAnsi="Arial" w:cs="Arial"/>
          <w:b/>
          <w:sz w:val="24"/>
          <w:szCs w:val="24"/>
        </w:rPr>
      </w:pPr>
      <w:r w:rsidRPr="00662E9F">
        <w:rPr>
          <w:rFonts w:ascii="Arial" w:hAnsi="Arial" w:cs="Arial"/>
          <w:b/>
          <w:sz w:val="24"/>
          <w:szCs w:val="24"/>
        </w:rPr>
        <w:t>05.08.2026г.№</w:t>
      </w:r>
      <w:r w:rsidR="007B753E">
        <w:rPr>
          <w:rFonts w:ascii="Arial" w:hAnsi="Arial" w:cs="Arial"/>
          <w:b/>
          <w:sz w:val="24"/>
          <w:szCs w:val="24"/>
        </w:rPr>
        <w:t>40</w:t>
      </w:r>
    </w:p>
    <w:p w:rsidR="0008398A" w:rsidRPr="00662E9F" w:rsidRDefault="0008398A" w:rsidP="0008398A">
      <w:pPr>
        <w:jc w:val="center"/>
        <w:rPr>
          <w:rFonts w:ascii="Arial" w:hAnsi="Arial" w:cs="Arial"/>
          <w:b/>
          <w:sz w:val="24"/>
          <w:szCs w:val="24"/>
        </w:rPr>
      </w:pPr>
      <w:r w:rsidRPr="00662E9F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08398A" w:rsidRPr="00662E9F" w:rsidRDefault="0008398A" w:rsidP="0008398A">
      <w:pPr>
        <w:jc w:val="center"/>
        <w:rPr>
          <w:rFonts w:ascii="Arial" w:hAnsi="Arial" w:cs="Arial"/>
          <w:b/>
          <w:sz w:val="24"/>
          <w:szCs w:val="24"/>
        </w:rPr>
      </w:pPr>
      <w:r w:rsidRPr="00662E9F">
        <w:rPr>
          <w:rFonts w:ascii="Arial" w:hAnsi="Arial" w:cs="Arial"/>
          <w:b/>
          <w:sz w:val="24"/>
          <w:szCs w:val="24"/>
        </w:rPr>
        <w:t>ИРКУТСКАЯ ОБЛАСТЬ</w:t>
      </w:r>
    </w:p>
    <w:p w:rsidR="0008398A" w:rsidRPr="00662E9F" w:rsidRDefault="0008398A" w:rsidP="0008398A">
      <w:pPr>
        <w:jc w:val="center"/>
        <w:rPr>
          <w:rFonts w:ascii="Arial" w:hAnsi="Arial" w:cs="Arial"/>
          <w:b/>
          <w:sz w:val="24"/>
          <w:szCs w:val="24"/>
        </w:rPr>
      </w:pPr>
      <w:r w:rsidRPr="00662E9F">
        <w:rPr>
          <w:rFonts w:ascii="Arial" w:hAnsi="Arial" w:cs="Arial"/>
          <w:b/>
          <w:sz w:val="24"/>
          <w:szCs w:val="24"/>
        </w:rPr>
        <w:t>ОЛЬХОНСКИЙ МУНИЦИПАЛЬНЫЙ РАЙОН</w:t>
      </w:r>
    </w:p>
    <w:p w:rsidR="0008398A" w:rsidRPr="00662E9F" w:rsidRDefault="0008398A" w:rsidP="0008398A">
      <w:pPr>
        <w:jc w:val="center"/>
        <w:rPr>
          <w:rFonts w:ascii="Arial" w:hAnsi="Arial" w:cs="Arial"/>
          <w:b/>
          <w:sz w:val="24"/>
          <w:szCs w:val="24"/>
        </w:rPr>
      </w:pPr>
      <w:r w:rsidRPr="00662E9F">
        <w:rPr>
          <w:rFonts w:ascii="Arial" w:hAnsi="Arial" w:cs="Arial"/>
          <w:b/>
          <w:sz w:val="24"/>
          <w:szCs w:val="24"/>
        </w:rPr>
        <w:t>ШАРА-ТОГОТСКОЕ СЕЛЬСКОЕ ПОСЕЛЕНИЕ</w:t>
      </w:r>
    </w:p>
    <w:p w:rsidR="0008398A" w:rsidRPr="00662E9F" w:rsidRDefault="0008398A" w:rsidP="0008398A">
      <w:pPr>
        <w:jc w:val="center"/>
        <w:rPr>
          <w:rFonts w:ascii="Arial" w:hAnsi="Arial" w:cs="Arial"/>
          <w:b/>
          <w:sz w:val="24"/>
          <w:szCs w:val="24"/>
        </w:rPr>
      </w:pPr>
      <w:r w:rsidRPr="00662E9F">
        <w:rPr>
          <w:rFonts w:ascii="Arial" w:hAnsi="Arial" w:cs="Arial"/>
          <w:b/>
          <w:sz w:val="24"/>
          <w:szCs w:val="24"/>
        </w:rPr>
        <w:t>АДМИНИСТРАЦИЯ</w:t>
      </w:r>
    </w:p>
    <w:p w:rsidR="0008398A" w:rsidRDefault="0008398A" w:rsidP="0008398A">
      <w:pPr>
        <w:jc w:val="center"/>
        <w:rPr>
          <w:rFonts w:ascii="Arial" w:hAnsi="Arial" w:cs="Arial"/>
          <w:b/>
          <w:sz w:val="24"/>
          <w:szCs w:val="24"/>
        </w:rPr>
      </w:pPr>
      <w:r w:rsidRPr="00662E9F">
        <w:rPr>
          <w:rFonts w:ascii="Arial" w:hAnsi="Arial" w:cs="Arial"/>
          <w:b/>
          <w:sz w:val="24"/>
          <w:szCs w:val="24"/>
        </w:rPr>
        <w:t>ПОСТАНОВЛЕНИЕ</w:t>
      </w:r>
    </w:p>
    <w:p w:rsidR="00D87A43" w:rsidRDefault="00D87A43" w:rsidP="0008398A">
      <w:pPr>
        <w:jc w:val="center"/>
        <w:rPr>
          <w:rFonts w:ascii="Arial" w:hAnsi="Arial" w:cs="Arial"/>
          <w:b/>
          <w:sz w:val="24"/>
          <w:szCs w:val="24"/>
        </w:rPr>
      </w:pPr>
    </w:p>
    <w:p w:rsidR="00D87A43" w:rsidRDefault="00D87A43" w:rsidP="0008398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 УТВЕРЖДЕНИИ ПОЛОЖЕНИЯ О КОМИССИИ ПО ИСЧИСЛЕНИЮ И</w:t>
      </w:r>
    </w:p>
    <w:p w:rsidR="00D87A43" w:rsidRDefault="00D87A43" w:rsidP="0008398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УСТАНОВЛЕНИЮ СТАЖА, ДАЮЩЕГО ПРАВО НА ПОЛУЧЕНИЕ НАДБАВКИ</w:t>
      </w:r>
    </w:p>
    <w:p w:rsidR="0008398A" w:rsidRDefault="00D87A43" w:rsidP="00D87A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ЗА ВЫСЛУГУ ЛЕТ И СТАЖА НЕПРЕРЫВНОЙ РАБОТЫ, РАБОТНИКОВ ШАРА-ТОГОТСКОГО МУНИЦИПАЛЬНОГО ОБРАЗОВАНИЯ, ЗАМЕЩАЮЩИХ ДОЛЖНОСТИ, НЕ ЯВЛЯЮЩИЕСЯ ДОЛЖНОСТЯМИ МУНИЦИПАЛЬНОЙ СЛУЖБЫ</w:t>
      </w:r>
    </w:p>
    <w:p w:rsidR="00D87A43" w:rsidRPr="00D87A43" w:rsidRDefault="00D87A43" w:rsidP="00D87A43">
      <w:pPr>
        <w:jc w:val="center"/>
        <w:rPr>
          <w:rFonts w:ascii="Arial" w:hAnsi="Arial" w:cs="Arial"/>
          <w:b/>
          <w:sz w:val="24"/>
          <w:szCs w:val="24"/>
        </w:rPr>
      </w:pPr>
    </w:p>
    <w:p w:rsidR="0008398A" w:rsidRPr="00662E9F" w:rsidRDefault="0008398A" w:rsidP="0008398A">
      <w:pPr>
        <w:ind w:right="14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62E9F">
        <w:rPr>
          <w:rFonts w:ascii="Arial" w:hAnsi="Arial" w:cs="Arial"/>
          <w:sz w:val="24"/>
          <w:szCs w:val="24"/>
        </w:rPr>
        <w:t xml:space="preserve">В соотвествии с Трудовым кодексом Российской Федерации и в целях регулирования вопросов, связанных с исчислением и установлением стажа, дающего право на получение надбавки за выслугу лет и стажа непрерывной работы </w:t>
      </w:r>
      <w:r w:rsidR="00662E9F">
        <w:rPr>
          <w:rFonts w:ascii="Arial" w:hAnsi="Arial" w:cs="Arial"/>
          <w:sz w:val="24"/>
          <w:szCs w:val="24"/>
        </w:rPr>
        <w:t>работников</w:t>
      </w:r>
      <w:r w:rsidRPr="00662E9F">
        <w:rPr>
          <w:rFonts w:ascii="Arial" w:hAnsi="Arial" w:cs="Arial"/>
          <w:sz w:val="24"/>
          <w:szCs w:val="24"/>
        </w:rPr>
        <w:t xml:space="preserve"> Шара-Тоготского муниципального образования,</w:t>
      </w:r>
      <w:r w:rsidR="00662E9F">
        <w:rPr>
          <w:rFonts w:ascii="Arial" w:hAnsi="Arial" w:cs="Arial"/>
          <w:sz w:val="24"/>
          <w:szCs w:val="24"/>
        </w:rPr>
        <w:t xml:space="preserve"> замещающих не муниципальные должности,</w:t>
      </w:r>
      <w:r w:rsidRPr="00662E9F">
        <w:rPr>
          <w:rFonts w:ascii="Arial" w:hAnsi="Arial" w:cs="Arial"/>
          <w:sz w:val="24"/>
          <w:szCs w:val="24"/>
        </w:rPr>
        <w:t xml:space="preserve"> руководствуясь статьями 6, 32, 45 Устава Шара-Тоготского муниципального образования, Администрация сельского поселения</w:t>
      </w:r>
      <w:proofErr w:type="gramEnd"/>
    </w:p>
    <w:p w:rsidR="0008398A" w:rsidRPr="00662E9F" w:rsidRDefault="0008398A" w:rsidP="0008398A">
      <w:pPr>
        <w:ind w:right="140" w:firstLine="709"/>
        <w:jc w:val="center"/>
        <w:rPr>
          <w:rFonts w:ascii="Arial" w:hAnsi="Arial" w:cs="Arial"/>
          <w:sz w:val="24"/>
          <w:szCs w:val="24"/>
        </w:rPr>
      </w:pPr>
    </w:p>
    <w:p w:rsidR="0008398A" w:rsidRPr="00662E9F" w:rsidRDefault="0008398A" w:rsidP="0008398A">
      <w:pPr>
        <w:pStyle w:val="a3"/>
        <w:ind w:right="415" w:firstLine="631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662E9F">
        <w:rPr>
          <w:rFonts w:ascii="Arial" w:hAnsi="Arial" w:cs="Arial"/>
          <w:b/>
          <w:spacing w:val="-2"/>
          <w:sz w:val="24"/>
          <w:szCs w:val="24"/>
        </w:rPr>
        <w:t>ПОСТАНОВЛЯЕТ:</w:t>
      </w:r>
    </w:p>
    <w:p w:rsidR="0008398A" w:rsidRPr="00662E9F" w:rsidRDefault="0008398A" w:rsidP="0008398A">
      <w:pPr>
        <w:pStyle w:val="a3"/>
        <w:ind w:right="415" w:firstLine="631"/>
        <w:jc w:val="center"/>
        <w:rPr>
          <w:rFonts w:ascii="Arial" w:hAnsi="Arial" w:cs="Arial"/>
          <w:b/>
          <w:sz w:val="24"/>
          <w:szCs w:val="24"/>
        </w:rPr>
      </w:pPr>
    </w:p>
    <w:p w:rsidR="00F22992" w:rsidRPr="00196F44" w:rsidRDefault="00196F44" w:rsidP="00196F44">
      <w:pPr>
        <w:tabs>
          <w:tab w:val="left" w:pos="110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196F44">
        <w:rPr>
          <w:rFonts w:ascii="Arial" w:hAnsi="Arial" w:cs="Arial"/>
          <w:sz w:val="24"/>
          <w:szCs w:val="24"/>
        </w:rPr>
        <w:t xml:space="preserve">          1.</w:t>
      </w:r>
      <w:r w:rsidR="0008398A" w:rsidRPr="00196F44">
        <w:rPr>
          <w:rFonts w:ascii="Arial" w:hAnsi="Arial" w:cs="Arial"/>
          <w:sz w:val="24"/>
          <w:szCs w:val="24"/>
        </w:rPr>
        <w:t>Утвердить Положение о комиссии по исчислению и установлению стажа</w:t>
      </w:r>
      <w:r w:rsidR="0008398A" w:rsidRPr="00196F44">
        <w:rPr>
          <w:rFonts w:ascii="Arial" w:hAnsi="Arial" w:cs="Arial"/>
          <w:b/>
          <w:sz w:val="24"/>
          <w:szCs w:val="24"/>
        </w:rPr>
        <w:t xml:space="preserve">, </w:t>
      </w:r>
      <w:r w:rsidR="0008398A" w:rsidRPr="00196F44">
        <w:rPr>
          <w:rFonts w:ascii="Arial" w:hAnsi="Arial" w:cs="Arial"/>
          <w:sz w:val="24"/>
          <w:szCs w:val="24"/>
        </w:rPr>
        <w:t xml:space="preserve">дающего право на получение надбавки за выслугу лет и стажа непрерывной работы, </w:t>
      </w:r>
      <w:r w:rsidR="00662E9F" w:rsidRPr="00196F44">
        <w:rPr>
          <w:rFonts w:ascii="Arial" w:hAnsi="Arial" w:cs="Arial"/>
          <w:sz w:val="24"/>
          <w:szCs w:val="24"/>
        </w:rPr>
        <w:t xml:space="preserve">работников  Шара-Тоготского муниципального образования, замещающих </w:t>
      </w:r>
      <w:r w:rsidR="00D87A43" w:rsidRPr="00196F44">
        <w:rPr>
          <w:rFonts w:ascii="Arial" w:hAnsi="Arial" w:cs="Arial"/>
          <w:sz w:val="24"/>
          <w:szCs w:val="24"/>
        </w:rPr>
        <w:t>должности, не являющиеся должностями</w:t>
      </w:r>
      <w:r w:rsidR="00662E9F" w:rsidRPr="00196F44">
        <w:rPr>
          <w:rFonts w:ascii="Arial" w:hAnsi="Arial" w:cs="Arial"/>
          <w:sz w:val="24"/>
          <w:szCs w:val="24"/>
        </w:rPr>
        <w:t xml:space="preserve"> муниципальные </w:t>
      </w:r>
      <w:r w:rsidR="00D87A43" w:rsidRPr="00196F44">
        <w:rPr>
          <w:rFonts w:ascii="Arial" w:hAnsi="Arial" w:cs="Arial"/>
          <w:sz w:val="24"/>
          <w:szCs w:val="24"/>
        </w:rPr>
        <w:t>службы</w:t>
      </w:r>
      <w:r w:rsidR="00662E9F" w:rsidRPr="00196F44">
        <w:rPr>
          <w:rFonts w:ascii="Arial" w:hAnsi="Arial" w:cs="Arial"/>
          <w:sz w:val="24"/>
          <w:szCs w:val="24"/>
        </w:rPr>
        <w:t xml:space="preserve">, </w:t>
      </w:r>
      <w:r w:rsidR="0008398A" w:rsidRPr="00196F44">
        <w:rPr>
          <w:rFonts w:ascii="Arial" w:hAnsi="Arial" w:cs="Arial"/>
          <w:sz w:val="24"/>
          <w:szCs w:val="24"/>
        </w:rPr>
        <w:t>(далее - Положение) согласно приложению 1.</w:t>
      </w:r>
    </w:p>
    <w:p w:rsidR="00196F44" w:rsidRPr="00196F44" w:rsidRDefault="00196F44" w:rsidP="00196F44">
      <w:pPr>
        <w:ind w:right="140" w:hanging="316"/>
        <w:jc w:val="both"/>
        <w:rPr>
          <w:rFonts w:ascii="Arial" w:hAnsi="Arial" w:cs="Arial"/>
          <w:sz w:val="24"/>
          <w:szCs w:val="24"/>
        </w:rPr>
      </w:pPr>
      <w:r w:rsidRPr="00196F44">
        <w:rPr>
          <w:rFonts w:ascii="Arial" w:hAnsi="Arial" w:cs="Arial"/>
          <w:sz w:val="24"/>
          <w:szCs w:val="24"/>
        </w:rPr>
        <w:tab/>
      </w:r>
      <w:r w:rsidRPr="00196F44">
        <w:rPr>
          <w:rFonts w:ascii="Arial" w:hAnsi="Arial" w:cs="Arial"/>
          <w:sz w:val="24"/>
          <w:szCs w:val="24"/>
        </w:rPr>
        <w:tab/>
        <w:t>2.Опубликовать настоящее постановление в бюллетене нормативно-правовых актов и  разместить на официальном сайте Администрации Шара-Тоготского МО в информационно-телекоммуникационной сети «Интернет».</w:t>
      </w:r>
    </w:p>
    <w:p w:rsidR="002814CA" w:rsidRDefault="00196F44" w:rsidP="002814CA">
      <w:pPr>
        <w:ind w:right="140"/>
        <w:jc w:val="both"/>
        <w:rPr>
          <w:rFonts w:ascii="Arial" w:hAnsi="Arial" w:cs="Arial"/>
          <w:sz w:val="24"/>
          <w:szCs w:val="24"/>
        </w:rPr>
      </w:pPr>
      <w:r w:rsidRPr="00196F44">
        <w:rPr>
          <w:rFonts w:ascii="Arial" w:hAnsi="Arial" w:cs="Arial"/>
          <w:sz w:val="24"/>
          <w:szCs w:val="24"/>
        </w:rPr>
        <w:tab/>
        <w:t xml:space="preserve">3. </w:t>
      </w:r>
      <w:r w:rsidR="0008398A" w:rsidRPr="00196F44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Pr="00196F44">
        <w:rPr>
          <w:rFonts w:ascii="Arial" w:hAnsi="Arial" w:cs="Arial"/>
          <w:sz w:val="24"/>
          <w:szCs w:val="24"/>
        </w:rPr>
        <w:t>со дня его подписания.</w:t>
      </w:r>
    </w:p>
    <w:p w:rsidR="0008398A" w:rsidRPr="00662E9F" w:rsidRDefault="002814CA" w:rsidP="002814CA">
      <w:pPr>
        <w:ind w:right="1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814CA" w:rsidRDefault="002814CA" w:rsidP="0008398A">
      <w:pPr>
        <w:pStyle w:val="a3"/>
        <w:tabs>
          <w:tab w:val="left" w:pos="7575"/>
        </w:tabs>
        <w:spacing w:before="1"/>
        <w:rPr>
          <w:rFonts w:ascii="Arial" w:hAnsi="Arial" w:cs="Arial"/>
          <w:sz w:val="24"/>
          <w:szCs w:val="24"/>
        </w:rPr>
      </w:pPr>
    </w:p>
    <w:p w:rsidR="0008398A" w:rsidRPr="00662E9F" w:rsidRDefault="0008398A" w:rsidP="0008398A">
      <w:pPr>
        <w:pStyle w:val="a3"/>
        <w:tabs>
          <w:tab w:val="left" w:pos="7575"/>
        </w:tabs>
        <w:spacing w:before="1"/>
        <w:rPr>
          <w:rFonts w:ascii="Arial" w:hAnsi="Arial" w:cs="Arial"/>
          <w:sz w:val="24"/>
          <w:szCs w:val="24"/>
        </w:rPr>
      </w:pPr>
      <w:r w:rsidRPr="00662E9F">
        <w:rPr>
          <w:rFonts w:ascii="Arial" w:hAnsi="Arial" w:cs="Arial"/>
          <w:sz w:val="24"/>
          <w:szCs w:val="24"/>
        </w:rPr>
        <w:t>Глава Шара-Тоготского</w:t>
      </w:r>
    </w:p>
    <w:p w:rsidR="0008398A" w:rsidRPr="00662E9F" w:rsidRDefault="00887B54" w:rsidP="0008398A">
      <w:pPr>
        <w:pStyle w:val="a3"/>
        <w:tabs>
          <w:tab w:val="left" w:pos="7575"/>
        </w:tabs>
        <w:spacing w:before="1"/>
        <w:rPr>
          <w:rFonts w:ascii="Arial" w:hAnsi="Arial" w:cs="Arial"/>
          <w:sz w:val="24"/>
          <w:szCs w:val="24"/>
        </w:rPr>
      </w:pPr>
      <w:r w:rsidRPr="00662E9F">
        <w:rPr>
          <w:rFonts w:ascii="Arial" w:hAnsi="Arial" w:cs="Arial"/>
          <w:sz w:val="24"/>
          <w:szCs w:val="24"/>
        </w:rPr>
        <w:t>м</w:t>
      </w:r>
      <w:r w:rsidR="0008398A" w:rsidRPr="00662E9F">
        <w:rPr>
          <w:rFonts w:ascii="Arial" w:hAnsi="Arial" w:cs="Arial"/>
          <w:sz w:val="24"/>
          <w:szCs w:val="24"/>
        </w:rPr>
        <w:t>униципального образования</w:t>
      </w:r>
      <w:r w:rsidR="0008398A" w:rsidRPr="00662E9F">
        <w:rPr>
          <w:rFonts w:ascii="Arial" w:hAnsi="Arial" w:cs="Arial"/>
          <w:sz w:val="24"/>
          <w:szCs w:val="24"/>
        </w:rPr>
        <w:tab/>
        <w:t>М.Т.Нагуслаев</w:t>
      </w:r>
    </w:p>
    <w:p w:rsidR="00E03FF5" w:rsidRPr="00662E9F" w:rsidRDefault="00E03FF5">
      <w:pPr>
        <w:pStyle w:val="a3"/>
        <w:spacing w:before="235"/>
        <w:ind w:left="0"/>
        <w:rPr>
          <w:rFonts w:ascii="Arial" w:hAnsi="Arial" w:cs="Arial"/>
          <w:b/>
          <w:sz w:val="24"/>
          <w:szCs w:val="24"/>
        </w:rPr>
      </w:pPr>
    </w:p>
    <w:p w:rsidR="00E03FF5" w:rsidRDefault="00E03FF5">
      <w:pPr>
        <w:pStyle w:val="a3"/>
        <w:sectPr w:rsidR="00E03FF5" w:rsidSect="00A00933">
          <w:type w:val="continuous"/>
          <w:pgSz w:w="11910" w:h="16840"/>
          <w:pgMar w:top="560" w:right="995" w:bottom="278" w:left="1559" w:header="720" w:footer="720" w:gutter="0"/>
          <w:cols w:space="720"/>
        </w:sectPr>
      </w:pPr>
    </w:p>
    <w:p w:rsidR="00E03FF5" w:rsidRPr="00C5139D" w:rsidRDefault="009D1E13" w:rsidP="00D87A43">
      <w:pPr>
        <w:pStyle w:val="a3"/>
        <w:spacing w:before="70"/>
        <w:ind w:left="6379"/>
        <w:jc w:val="right"/>
        <w:rPr>
          <w:rFonts w:ascii="Courier New" w:hAnsi="Courier New" w:cs="Courier New"/>
          <w:sz w:val="22"/>
          <w:szCs w:val="22"/>
        </w:rPr>
      </w:pPr>
      <w:r w:rsidRPr="00C5139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662E9F" w:rsidRPr="00C5139D">
        <w:rPr>
          <w:rFonts w:ascii="Courier New" w:hAnsi="Courier New" w:cs="Courier New"/>
          <w:sz w:val="22"/>
          <w:szCs w:val="22"/>
        </w:rPr>
        <w:t xml:space="preserve"> </w:t>
      </w:r>
      <w:r w:rsidRPr="00C5139D">
        <w:rPr>
          <w:rFonts w:ascii="Courier New" w:hAnsi="Courier New" w:cs="Courier New"/>
          <w:spacing w:val="-10"/>
          <w:sz w:val="22"/>
          <w:szCs w:val="22"/>
        </w:rPr>
        <w:t>1</w:t>
      </w:r>
    </w:p>
    <w:p w:rsidR="00E03FF5" w:rsidRPr="00C5139D" w:rsidRDefault="00E03FF5" w:rsidP="00D87A43">
      <w:pPr>
        <w:pStyle w:val="a3"/>
        <w:spacing w:before="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E03FF5" w:rsidRPr="00C5139D" w:rsidRDefault="009D1E13" w:rsidP="00D87A43">
      <w:pPr>
        <w:pStyle w:val="a3"/>
        <w:tabs>
          <w:tab w:val="left" w:pos="7938"/>
        </w:tabs>
        <w:spacing w:line="321" w:lineRule="exact"/>
        <w:ind w:left="6379"/>
        <w:jc w:val="right"/>
        <w:rPr>
          <w:rFonts w:ascii="Courier New" w:hAnsi="Courier New" w:cs="Courier New"/>
          <w:sz w:val="22"/>
          <w:szCs w:val="22"/>
        </w:rPr>
      </w:pPr>
      <w:r w:rsidRPr="00C5139D">
        <w:rPr>
          <w:rFonts w:ascii="Courier New" w:hAnsi="Courier New" w:cs="Courier New"/>
          <w:spacing w:val="-2"/>
          <w:sz w:val="22"/>
          <w:szCs w:val="22"/>
        </w:rPr>
        <w:t>УТВЕРЖДЕНО</w:t>
      </w:r>
    </w:p>
    <w:p w:rsidR="00E03FF5" w:rsidRPr="00C5139D" w:rsidRDefault="00703CA6" w:rsidP="00D87A43">
      <w:pPr>
        <w:pStyle w:val="a3"/>
        <w:ind w:left="637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pacing w:val="-2"/>
          <w:sz w:val="22"/>
          <w:szCs w:val="22"/>
        </w:rPr>
        <w:t xml:space="preserve">Постановлением </w:t>
      </w:r>
      <w:r w:rsidR="009D1E13" w:rsidRPr="00C5139D">
        <w:rPr>
          <w:rFonts w:ascii="Courier New" w:hAnsi="Courier New" w:cs="Courier New"/>
          <w:spacing w:val="-2"/>
          <w:sz w:val="22"/>
          <w:szCs w:val="22"/>
        </w:rPr>
        <w:t xml:space="preserve">администрации </w:t>
      </w:r>
      <w:r w:rsidR="00662E9F" w:rsidRPr="00C5139D">
        <w:rPr>
          <w:rFonts w:ascii="Courier New" w:hAnsi="Courier New" w:cs="Courier New"/>
          <w:spacing w:val="-2"/>
          <w:sz w:val="22"/>
          <w:szCs w:val="22"/>
        </w:rPr>
        <w:t xml:space="preserve">Шара-Тоготского </w:t>
      </w:r>
      <w:r w:rsidR="00C5139D" w:rsidRPr="00C5139D">
        <w:rPr>
          <w:rFonts w:ascii="Courier New" w:hAnsi="Courier New" w:cs="Courier New"/>
          <w:spacing w:val="-2"/>
          <w:sz w:val="22"/>
          <w:szCs w:val="22"/>
        </w:rPr>
        <w:t>МО</w:t>
      </w:r>
      <w:r w:rsidR="00662E9F" w:rsidRPr="00C5139D">
        <w:rPr>
          <w:rFonts w:ascii="Courier New" w:hAnsi="Courier New" w:cs="Courier New"/>
          <w:sz w:val="22"/>
          <w:szCs w:val="22"/>
        </w:rPr>
        <w:t xml:space="preserve"> образования</w:t>
      </w:r>
      <w:r w:rsidR="009D1E13" w:rsidRPr="00C5139D">
        <w:rPr>
          <w:rFonts w:ascii="Courier New" w:hAnsi="Courier New" w:cs="Courier New"/>
          <w:sz w:val="22"/>
          <w:szCs w:val="22"/>
        </w:rPr>
        <w:t xml:space="preserve"> от </w:t>
      </w:r>
      <w:r w:rsidR="00D7453E" w:rsidRPr="00C5139D">
        <w:rPr>
          <w:rFonts w:ascii="Courier New" w:hAnsi="Courier New" w:cs="Courier New"/>
          <w:sz w:val="22"/>
          <w:szCs w:val="22"/>
        </w:rPr>
        <w:t>05</w:t>
      </w:r>
      <w:r w:rsidR="009D1E13" w:rsidRPr="00C5139D">
        <w:rPr>
          <w:rFonts w:ascii="Courier New" w:hAnsi="Courier New" w:cs="Courier New"/>
          <w:sz w:val="22"/>
          <w:szCs w:val="22"/>
        </w:rPr>
        <w:t>.0</w:t>
      </w:r>
      <w:r w:rsidR="00D7453E" w:rsidRPr="00C5139D">
        <w:rPr>
          <w:rFonts w:ascii="Courier New" w:hAnsi="Courier New" w:cs="Courier New"/>
          <w:sz w:val="22"/>
          <w:szCs w:val="22"/>
        </w:rPr>
        <w:t>8</w:t>
      </w:r>
      <w:r w:rsidR="009D1E13" w:rsidRPr="00C5139D">
        <w:rPr>
          <w:rFonts w:ascii="Courier New" w:hAnsi="Courier New" w:cs="Courier New"/>
          <w:sz w:val="22"/>
          <w:szCs w:val="22"/>
        </w:rPr>
        <w:t>.2025 №</w:t>
      </w:r>
      <w:r w:rsidR="00D7453E" w:rsidRPr="00C5139D">
        <w:rPr>
          <w:rFonts w:ascii="Courier New" w:hAnsi="Courier New" w:cs="Courier New"/>
          <w:sz w:val="22"/>
          <w:szCs w:val="22"/>
        </w:rPr>
        <w:t xml:space="preserve"> 40</w:t>
      </w:r>
    </w:p>
    <w:p w:rsidR="00662E9F" w:rsidRDefault="00662E9F">
      <w:pPr>
        <w:ind w:left="4179"/>
        <w:rPr>
          <w:b/>
          <w:spacing w:val="-2"/>
          <w:sz w:val="28"/>
        </w:rPr>
      </w:pPr>
    </w:p>
    <w:p w:rsidR="00E03FF5" w:rsidRPr="00DD4500" w:rsidRDefault="009D1E13">
      <w:pPr>
        <w:ind w:left="4179"/>
        <w:rPr>
          <w:rFonts w:ascii="Arial" w:hAnsi="Arial" w:cs="Arial"/>
          <w:b/>
          <w:sz w:val="24"/>
          <w:szCs w:val="24"/>
        </w:rPr>
      </w:pPr>
      <w:r w:rsidRPr="00DD4500">
        <w:rPr>
          <w:rFonts w:ascii="Arial" w:hAnsi="Arial" w:cs="Arial"/>
          <w:b/>
          <w:spacing w:val="-2"/>
          <w:sz w:val="24"/>
          <w:szCs w:val="24"/>
        </w:rPr>
        <w:t>Положение</w:t>
      </w:r>
    </w:p>
    <w:p w:rsidR="00E03FF5" w:rsidRPr="00DD4500" w:rsidRDefault="00662E9F">
      <w:pPr>
        <w:ind w:left="2" w:right="291"/>
        <w:jc w:val="center"/>
        <w:rPr>
          <w:rFonts w:ascii="Arial" w:hAnsi="Arial" w:cs="Arial"/>
          <w:b/>
          <w:sz w:val="24"/>
          <w:szCs w:val="24"/>
        </w:rPr>
      </w:pPr>
      <w:r w:rsidRPr="00DD4500">
        <w:rPr>
          <w:rFonts w:ascii="Arial" w:hAnsi="Arial" w:cs="Arial"/>
          <w:b/>
          <w:sz w:val="24"/>
          <w:szCs w:val="24"/>
        </w:rPr>
        <w:t xml:space="preserve">О </w:t>
      </w:r>
      <w:r w:rsidR="009D1E13" w:rsidRPr="00DD4500">
        <w:rPr>
          <w:rFonts w:ascii="Arial" w:hAnsi="Arial" w:cs="Arial"/>
          <w:b/>
          <w:sz w:val="24"/>
          <w:szCs w:val="24"/>
        </w:rPr>
        <w:t>комиссии</w:t>
      </w:r>
      <w:r w:rsidRPr="00DD4500">
        <w:rPr>
          <w:rFonts w:ascii="Arial" w:hAnsi="Arial" w:cs="Arial"/>
          <w:b/>
          <w:sz w:val="24"/>
          <w:szCs w:val="24"/>
        </w:rPr>
        <w:t xml:space="preserve"> </w:t>
      </w:r>
      <w:r w:rsidR="009D1E13" w:rsidRPr="00DD4500">
        <w:rPr>
          <w:rFonts w:ascii="Arial" w:hAnsi="Arial" w:cs="Arial"/>
          <w:b/>
          <w:sz w:val="24"/>
          <w:szCs w:val="24"/>
        </w:rPr>
        <w:t>по</w:t>
      </w:r>
      <w:r w:rsidRPr="00DD4500">
        <w:rPr>
          <w:rFonts w:ascii="Arial" w:hAnsi="Arial" w:cs="Arial"/>
          <w:b/>
          <w:sz w:val="24"/>
          <w:szCs w:val="24"/>
        </w:rPr>
        <w:t xml:space="preserve"> </w:t>
      </w:r>
      <w:r w:rsidR="009D1E13" w:rsidRPr="00DD4500">
        <w:rPr>
          <w:rFonts w:ascii="Arial" w:hAnsi="Arial" w:cs="Arial"/>
          <w:b/>
          <w:sz w:val="24"/>
          <w:szCs w:val="24"/>
        </w:rPr>
        <w:t>исчислению и</w:t>
      </w:r>
      <w:r w:rsidRPr="00DD4500">
        <w:rPr>
          <w:rFonts w:ascii="Arial" w:hAnsi="Arial" w:cs="Arial"/>
          <w:b/>
          <w:sz w:val="24"/>
          <w:szCs w:val="24"/>
        </w:rPr>
        <w:t xml:space="preserve"> </w:t>
      </w:r>
      <w:r w:rsidR="009D1E13" w:rsidRPr="00DD4500">
        <w:rPr>
          <w:rFonts w:ascii="Arial" w:hAnsi="Arial" w:cs="Arial"/>
          <w:b/>
          <w:sz w:val="24"/>
          <w:szCs w:val="24"/>
        </w:rPr>
        <w:t>установлению</w:t>
      </w:r>
      <w:r w:rsidRPr="00DD4500">
        <w:rPr>
          <w:rFonts w:ascii="Arial" w:hAnsi="Arial" w:cs="Arial"/>
          <w:b/>
          <w:sz w:val="24"/>
          <w:szCs w:val="24"/>
        </w:rPr>
        <w:t xml:space="preserve"> </w:t>
      </w:r>
      <w:r w:rsidR="009D1E13" w:rsidRPr="00DD4500">
        <w:rPr>
          <w:rFonts w:ascii="Arial" w:hAnsi="Arial" w:cs="Arial"/>
          <w:b/>
          <w:sz w:val="24"/>
          <w:szCs w:val="24"/>
        </w:rPr>
        <w:t>стажа,</w:t>
      </w:r>
      <w:r w:rsidRPr="00DD4500">
        <w:rPr>
          <w:rFonts w:ascii="Arial" w:hAnsi="Arial" w:cs="Arial"/>
          <w:b/>
          <w:sz w:val="24"/>
          <w:szCs w:val="24"/>
        </w:rPr>
        <w:t xml:space="preserve"> </w:t>
      </w:r>
      <w:r w:rsidR="009D1E13" w:rsidRPr="00DD4500">
        <w:rPr>
          <w:rFonts w:ascii="Arial" w:hAnsi="Arial" w:cs="Arial"/>
          <w:b/>
          <w:sz w:val="24"/>
          <w:szCs w:val="24"/>
        </w:rPr>
        <w:t>дающего</w:t>
      </w:r>
      <w:r w:rsidRPr="00DD4500">
        <w:rPr>
          <w:rFonts w:ascii="Arial" w:hAnsi="Arial" w:cs="Arial"/>
          <w:b/>
          <w:sz w:val="24"/>
          <w:szCs w:val="24"/>
        </w:rPr>
        <w:t xml:space="preserve"> </w:t>
      </w:r>
      <w:r w:rsidR="009D1E13" w:rsidRPr="00DD4500">
        <w:rPr>
          <w:rFonts w:ascii="Arial" w:hAnsi="Arial" w:cs="Arial"/>
          <w:b/>
          <w:sz w:val="24"/>
          <w:szCs w:val="24"/>
        </w:rPr>
        <w:t>право</w:t>
      </w:r>
      <w:r w:rsidRPr="00DD4500">
        <w:rPr>
          <w:rFonts w:ascii="Arial" w:hAnsi="Arial" w:cs="Arial"/>
          <w:b/>
          <w:sz w:val="24"/>
          <w:szCs w:val="24"/>
        </w:rPr>
        <w:t xml:space="preserve"> </w:t>
      </w:r>
      <w:r w:rsidR="009D1E13" w:rsidRPr="00DD4500">
        <w:rPr>
          <w:rFonts w:ascii="Arial" w:hAnsi="Arial" w:cs="Arial"/>
          <w:b/>
          <w:sz w:val="24"/>
          <w:szCs w:val="24"/>
        </w:rPr>
        <w:t xml:space="preserve">на получение надбавки за выслугу лет и стажа непрерывной работы, </w:t>
      </w:r>
      <w:r w:rsidR="00A25AD4" w:rsidRPr="00DD4500">
        <w:rPr>
          <w:rFonts w:ascii="Arial" w:hAnsi="Arial" w:cs="Arial"/>
          <w:b/>
          <w:sz w:val="24"/>
          <w:szCs w:val="24"/>
        </w:rPr>
        <w:t>работников</w:t>
      </w:r>
      <w:r w:rsidR="009D1E13" w:rsidRPr="00DD4500">
        <w:rPr>
          <w:rFonts w:ascii="Arial" w:hAnsi="Arial" w:cs="Arial"/>
          <w:b/>
          <w:sz w:val="24"/>
          <w:szCs w:val="24"/>
        </w:rPr>
        <w:t xml:space="preserve"> </w:t>
      </w:r>
      <w:r w:rsidRPr="00DD4500">
        <w:rPr>
          <w:rFonts w:ascii="Arial" w:hAnsi="Arial" w:cs="Arial"/>
          <w:b/>
          <w:sz w:val="24"/>
          <w:szCs w:val="24"/>
        </w:rPr>
        <w:t>Шара-Тоготского</w:t>
      </w:r>
      <w:r w:rsidR="009D1E13" w:rsidRPr="00DD4500">
        <w:rPr>
          <w:rFonts w:ascii="Arial" w:hAnsi="Arial" w:cs="Arial"/>
          <w:b/>
          <w:sz w:val="24"/>
          <w:szCs w:val="24"/>
        </w:rPr>
        <w:t xml:space="preserve"> муниципального о</w:t>
      </w:r>
      <w:r w:rsidRPr="00DD4500">
        <w:rPr>
          <w:rFonts w:ascii="Arial" w:hAnsi="Arial" w:cs="Arial"/>
          <w:b/>
          <w:sz w:val="24"/>
          <w:szCs w:val="24"/>
        </w:rPr>
        <w:t>бразования</w:t>
      </w:r>
      <w:r w:rsidR="00A25AD4" w:rsidRPr="00DD4500">
        <w:rPr>
          <w:rFonts w:ascii="Arial" w:hAnsi="Arial" w:cs="Arial"/>
          <w:b/>
          <w:sz w:val="24"/>
          <w:szCs w:val="24"/>
        </w:rPr>
        <w:t>, замещающих не муниципальные должности</w:t>
      </w:r>
    </w:p>
    <w:p w:rsidR="00E03FF5" w:rsidRPr="00DD4500" w:rsidRDefault="00E03FF5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E03FF5" w:rsidRPr="00DD4500" w:rsidRDefault="009D1E13">
      <w:pPr>
        <w:pStyle w:val="a4"/>
        <w:numPr>
          <w:ilvl w:val="0"/>
          <w:numId w:val="1"/>
        </w:numPr>
        <w:tabs>
          <w:tab w:val="left" w:pos="3857"/>
        </w:tabs>
        <w:spacing w:before="1"/>
        <w:ind w:hanging="283"/>
        <w:jc w:val="left"/>
        <w:rPr>
          <w:rFonts w:ascii="Arial" w:hAnsi="Arial" w:cs="Arial"/>
          <w:b/>
          <w:sz w:val="24"/>
          <w:szCs w:val="24"/>
        </w:rPr>
      </w:pPr>
      <w:r w:rsidRPr="00DD4500">
        <w:rPr>
          <w:rFonts w:ascii="Arial" w:hAnsi="Arial" w:cs="Arial"/>
          <w:b/>
          <w:sz w:val="24"/>
          <w:szCs w:val="24"/>
        </w:rPr>
        <w:t>Общие</w:t>
      </w:r>
      <w:r w:rsidR="00662E9F" w:rsidRPr="00DD4500">
        <w:rPr>
          <w:rFonts w:ascii="Arial" w:hAnsi="Arial" w:cs="Arial"/>
          <w:b/>
          <w:sz w:val="24"/>
          <w:szCs w:val="24"/>
        </w:rPr>
        <w:t xml:space="preserve"> </w:t>
      </w:r>
      <w:r w:rsidRPr="00DD4500">
        <w:rPr>
          <w:rFonts w:ascii="Arial" w:hAnsi="Arial" w:cs="Arial"/>
          <w:b/>
          <w:spacing w:val="-2"/>
          <w:sz w:val="24"/>
          <w:szCs w:val="24"/>
        </w:rPr>
        <w:t>положения</w:t>
      </w:r>
    </w:p>
    <w:p w:rsidR="00E03FF5" w:rsidRPr="00DD4500" w:rsidRDefault="00E03FF5">
      <w:pPr>
        <w:pStyle w:val="a3"/>
        <w:spacing w:before="4"/>
        <w:ind w:left="0"/>
        <w:rPr>
          <w:rFonts w:ascii="Arial" w:hAnsi="Arial" w:cs="Arial"/>
          <w:b/>
          <w:sz w:val="24"/>
          <w:szCs w:val="24"/>
        </w:rPr>
      </w:pPr>
    </w:p>
    <w:p w:rsidR="004C1AD4" w:rsidRPr="00DD4500" w:rsidRDefault="004C1AD4" w:rsidP="004C1AD4">
      <w:pPr>
        <w:widowControl/>
        <w:autoSpaceDE/>
        <w:autoSpaceDN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ab/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>В своей деятельности Комиссия руководствуется постановлением администрации</w:t>
      </w:r>
      <w:r w:rsidR="00EA0CA0" w:rsidRPr="00DD4500">
        <w:rPr>
          <w:rFonts w:ascii="Arial" w:hAnsi="Arial" w:cs="Arial"/>
          <w:color w:val="000000" w:themeColor="text1"/>
          <w:sz w:val="24"/>
          <w:szCs w:val="24"/>
        </w:rPr>
        <w:t xml:space="preserve"> Шара-Тоготского </w:t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>муниципального о</w:t>
      </w:r>
      <w:r w:rsidR="00EA0CA0" w:rsidRPr="00DD4500">
        <w:rPr>
          <w:rFonts w:ascii="Arial" w:hAnsi="Arial" w:cs="Arial"/>
          <w:color w:val="000000" w:themeColor="text1"/>
          <w:sz w:val="24"/>
          <w:szCs w:val="24"/>
        </w:rPr>
        <w:t>бразования</w:t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 xml:space="preserve"> от </w:t>
      </w:r>
      <w:r w:rsidRPr="00DD4500">
        <w:rPr>
          <w:rFonts w:ascii="Arial" w:hAnsi="Arial" w:cs="Arial"/>
          <w:color w:val="000000" w:themeColor="text1"/>
          <w:sz w:val="24"/>
          <w:szCs w:val="24"/>
        </w:rPr>
        <w:t>06</w:t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>.</w:t>
      </w:r>
      <w:r w:rsidRPr="00DD4500">
        <w:rPr>
          <w:rFonts w:ascii="Arial" w:hAnsi="Arial" w:cs="Arial"/>
          <w:color w:val="000000" w:themeColor="text1"/>
          <w:sz w:val="24"/>
          <w:szCs w:val="24"/>
        </w:rPr>
        <w:t>12</w:t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>.2022</w:t>
      </w:r>
      <w:r w:rsidRPr="00DD4500">
        <w:rPr>
          <w:rFonts w:ascii="Arial" w:hAnsi="Arial" w:cs="Arial"/>
          <w:color w:val="000000" w:themeColor="text1"/>
          <w:sz w:val="24"/>
          <w:szCs w:val="24"/>
        </w:rPr>
        <w:t xml:space="preserve"> «Об оплате труда работников, замещающих должности, не являющиеся должностями муниципальной службы, и вспомогательного персонала Администрации Шара-Тоготского муниципального образования»</w:t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>, и настоящим Положением.</w:t>
      </w:r>
    </w:p>
    <w:p w:rsidR="004C1AD4" w:rsidRPr="00DD4500" w:rsidRDefault="004C1AD4" w:rsidP="004C1AD4">
      <w:pPr>
        <w:widowControl/>
        <w:autoSpaceDE/>
        <w:autoSpaceDN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DD4500">
        <w:rPr>
          <w:rFonts w:ascii="Arial" w:hAnsi="Arial" w:cs="Arial"/>
          <w:color w:val="000000" w:themeColor="text1"/>
          <w:sz w:val="24"/>
          <w:szCs w:val="24"/>
        </w:rPr>
        <w:t>В стаж работы, дающий право на установление ежемесячной надбавки за выслугу лет, включаются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E03FF5" w:rsidRDefault="004C1AD4" w:rsidP="004C1AD4">
      <w:pPr>
        <w:widowControl/>
        <w:autoSpaceDE/>
        <w:autoSpaceDN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ab/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 xml:space="preserve">Комиссия формируется в составе председателя, секретаря и членов </w:t>
      </w:r>
      <w:r w:rsidR="00376245">
        <w:rPr>
          <w:rFonts w:ascii="Arial" w:hAnsi="Arial" w:cs="Arial"/>
          <w:color w:val="000000" w:themeColor="text1"/>
          <w:sz w:val="24"/>
          <w:szCs w:val="24"/>
        </w:rPr>
        <w:t>к</w:t>
      </w:r>
      <w:r w:rsidR="009D1E13" w:rsidRPr="00DD4500">
        <w:rPr>
          <w:rFonts w:ascii="Arial" w:hAnsi="Arial" w:cs="Arial"/>
          <w:color w:val="000000" w:themeColor="text1"/>
          <w:sz w:val="24"/>
          <w:szCs w:val="24"/>
        </w:rPr>
        <w:t>омиссии.</w:t>
      </w:r>
    </w:p>
    <w:p w:rsidR="00DD4500" w:rsidRPr="00DD4500" w:rsidRDefault="00DD4500" w:rsidP="004C1AD4">
      <w:pPr>
        <w:widowControl/>
        <w:autoSpaceDE/>
        <w:autoSpaceDN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3FF5" w:rsidRPr="00DD4500" w:rsidRDefault="009D1E13" w:rsidP="004C1AD4">
      <w:pPr>
        <w:pStyle w:val="Heading1"/>
        <w:numPr>
          <w:ilvl w:val="0"/>
          <w:numId w:val="1"/>
        </w:numPr>
        <w:tabs>
          <w:tab w:val="left" w:pos="3258"/>
        </w:tabs>
        <w:spacing w:before="1"/>
        <w:ind w:left="3258" w:hanging="348"/>
        <w:jc w:val="left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Основные</w:t>
      </w:r>
      <w:r w:rsidR="00887B54" w:rsidRPr="00DD4500">
        <w:rPr>
          <w:rFonts w:ascii="Arial" w:hAnsi="Arial" w:cs="Arial"/>
          <w:sz w:val="24"/>
          <w:szCs w:val="24"/>
        </w:rPr>
        <w:t xml:space="preserve"> </w:t>
      </w:r>
      <w:r w:rsidRPr="00DD4500">
        <w:rPr>
          <w:rFonts w:ascii="Arial" w:hAnsi="Arial" w:cs="Arial"/>
          <w:sz w:val="24"/>
          <w:szCs w:val="24"/>
        </w:rPr>
        <w:t>задачи</w:t>
      </w:r>
      <w:r w:rsidR="00887B54" w:rsidRPr="00DD4500">
        <w:rPr>
          <w:rFonts w:ascii="Arial" w:hAnsi="Arial" w:cs="Arial"/>
          <w:sz w:val="24"/>
          <w:szCs w:val="24"/>
        </w:rPr>
        <w:t xml:space="preserve"> </w:t>
      </w:r>
      <w:r w:rsidRPr="00DD4500">
        <w:rPr>
          <w:rFonts w:ascii="Arial" w:hAnsi="Arial" w:cs="Arial"/>
          <w:spacing w:val="-2"/>
          <w:sz w:val="24"/>
          <w:szCs w:val="24"/>
        </w:rPr>
        <w:t>комис</w:t>
      </w:r>
      <w:r w:rsidR="004C1AD4" w:rsidRPr="00DD4500">
        <w:rPr>
          <w:rFonts w:ascii="Arial" w:hAnsi="Arial" w:cs="Arial"/>
          <w:spacing w:val="-2"/>
          <w:sz w:val="24"/>
          <w:szCs w:val="24"/>
        </w:rPr>
        <w:t>сии</w:t>
      </w:r>
    </w:p>
    <w:p w:rsidR="00DD4500" w:rsidRPr="00DD4500" w:rsidRDefault="00DD4500" w:rsidP="00DD4500">
      <w:pPr>
        <w:pStyle w:val="Heading1"/>
        <w:tabs>
          <w:tab w:val="left" w:pos="3258"/>
        </w:tabs>
        <w:spacing w:before="1"/>
        <w:ind w:left="3573"/>
        <w:jc w:val="right"/>
        <w:rPr>
          <w:rFonts w:ascii="Arial" w:hAnsi="Arial" w:cs="Arial"/>
          <w:sz w:val="24"/>
          <w:szCs w:val="24"/>
        </w:rPr>
      </w:pPr>
    </w:p>
    <w:p w:rsidR="004C1AD4" w:rsidRPr="00DD4500" w:rsidRDefault="004C1AD4" w:rsidP="00C30A36">
      <w:pPr>
        <w:pStyle w:val="a3"/>
        <w:ind w:left="593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Основными задачами Комиссии </w:t>
      </w:r>
      <w:r w:rsidRPr="00DD4500">
        <w:rPr>
          <w:rFonts w:ascii="Arial" w:hAnsi="Arial" w:cs="Arial"/>
          <w:spacing w:val="-2"/>
          <w:sz w:val="24"/>
          <w:szCs w:val="24"/>
        </w:rPr>
        <w:t>являются:</w:t>
      </w:r>
    </w:p>
    <w:p w:rsidR="004C1AD4" w:rsidRPr="00DD4500" w:rsidRDefault="004C1AD4" w:rsidP="00A00933">
      <w:pPr>
        <w:pStyle w:val="a4"/>
        <w:numPr>
          <w:ilvl w:val="1"/>
          <w:numId w:val="1"/>
        </w:numPr>
        <w:tabs>
          <w:tab w:val="left" w:pos="1095"/>
        </w:tabs>
        <w:ind w:firstLine="356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Исчисление и установление стажа, дающего право на получение надбавки за выслугу лет работникам, занимающим должности, не отнесенные к должностям муниципальной службы, и осуществляющих техническое </w:t>
      </w:r>
      <w:r w:rsidR="00C30A36" w:rsidRPr="00DD4500">
        <w:rPr>
          <w:rFonts w:ascii="Arial" w:hAnsi="Arial" w:cs="Arial"/>
          <w:sz w:val="24"/>
          <w:szCs w:val="24"/>
        </w:rPr>
        <w:t xml:space="preserve">и вспомогательное </w:t>
      </w:r>
      <w:r w:rsidRPr="00DD4500">
        <w:rPr>
          <w:rFonts w:ascii="Arial" w:hAnsi="Arial" w:cs="Arial"/>
          <w:sz w:val="24"/>
          <w:szCs w:val="24"/>
        </w:rPr>
        <w:t>обеспечение деятельности орган</w:t>
      </w:r>
      <w:r w:rsidR="00C30A36" w:rsidRPr="00DD4500">
        <w:rPr>
          <w:rFonts w:ascii="Arial" w:hAnsi="Arial" w:cs="Arial"/>
          <w:sz w:val="24"/>
          <w:szCs w:val="24"/>
        </w:rPr>
        <w:t>а</w:t>
      </w:r>
      <w:r w:rsidRPr="00DD4500">
        <w:rPr>
          <w:rFonts w:ascii="Arial" w:hAnsi="Arial" w:cs="Arial"/>
          <w:sz w:val="24"/>
          <w:szCs w:val="24"/>
        </w:rPr>
        <w:t xml:space="preserve"> местного самоуправления </w:t>
      </w:r>
      <w:r w:rsidR="00C30A36" w:rsidRPr="00DD4500">
        <w:rPr>
          <w:rFonts w:ascii="Arial" w:hAnsi="Arial" w:cs="Arial"/>
          <w:sz w:val="24"/>
          <w:szCs w:val="24"/>
        </w:rPr>
        <w:t>Шара-Тоготского сельского поселения (дал</w:t>
      </w:r>
      <w:r w:rsidRPr="00DD4500">
        <w:rPr>
          <w:rFonts w:ascii="Arial" w:hAnsi="Arial" w:cs="Arial"/>
          <w:sz w:val="24"/>
          <w:szCs w:val="24"/>
        </w:rPr>
        <w:t>ее - технические работники).</w:t>
      </w:r>
    </w:p>
    <w:p w:rsidR="004C1AD4" w:rsidRPr="00DD4500" w:rsidRDefault="004C1AD4" w:rsidP="00A00933">
      <w:pPr>
        <w:pStyle w:val="a4"/>
        <w:numPr>
          <w:ilvl w:val="1"/>
          <w:numId w:val="1"/>
        </w:numPr>
        <w:tabs>
          <w:tab w:val="left" w:pos="1283"/>
          <w:tab w:val="left" w:pos="9214"/>
        </w:tabs>
        <w:ind w:firstLine="519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Рассмотрение и принятие решений по заявлениям технических работников о включении в стаж по занимаемой должности периоды трудовой деятельности, опыт и знания по которым необходимы для выполнения обязанностей по занимаемой должности.</w:t>
      </w:r>
    </w:p>
    <w:p w:rsidR="004C1AD4" w:rsidRPr="00DD4500" w:rsidRDefault="004C1AD4" w:rsidP="00A00933">
      <w:pPr>
        <w:pStyle w:val="a4"/>
        <w:numPr>
          <w:ilvl w:val="1"/>
          <w:numId w:val="1"/>
        </w:numPr>
        <w:tabs>
          <w:tab w:val="left" w:pos="1120"/>
        </w:tabs>
        <w:ind w:firstLine="356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Своевременный перерасчет стажа, дающего право на получение надбавки за выслугу лет и стажа непрерывной работы, сотрудникам орган</w:t>
      </w:r>
      <w:r w:rsidR="00C30A36" w:rsidRPr="00DD4500">
        <w:rPr>
          <w:rFonts w:ascii="Arial" w:hAnsi="Arial" w:cs="Arial"/>
          <w:sz w:val="24"/>
          <w:szCs w:val="24"/>
        </w:rPr>
        <w:t>а</w:t>
      </w:r>
      <w:r w:rsidRPr="00DD4500">
        <w:rPr>
          <w:rFonts w:ascii="Arial" w:hAnsi="Arial" w:cs="Arial"/>
          <w:sz w:val="24"/>
          <w:szCs w:val="24"/>
        </w:rPr>
        <w:t xml:space="preserve"> местного самоуправления </w:t>
      </w:r>
      <w:r w:rsidR="00C30A36" w:rsidRPr="00DD4500">
        <w:rPr>
          <w:rFonts w:ascii="Arial" w:hAnsi="Arial" w:cs="Arial"/>
          <w:sz w:val="24"/>
          <w:szCs w:val="24"/>
        </w:rPr>
        <w:t>Шара-Тоготского</w:t>
      </w:r>
      <w:r w:rsidRPr="00DD4500">
        <w:rPr>
          <w:rFonts w:ascii="Arial" w:hAnsi="Arial" w:cs="Arial"/>
          <w:sz w:val="24"/>
          <w:szCs w:val="24"/>
        </w:rPr>
        <w:t xml:space="preserve"> муниципального о</w:t>
      </w:r>
      <w:r w:rsidR="00C30A36" w:rsidRPr="00DD4500">
        <w:rPr>
          <w:rFonts w:ascii="Arial" w:hAnsi="Arial" w:cs="Arial"/>
          <w:sz w:val="24"/>
          <w:szCs w:val="24"/>
        </w:rPr>
        <w:t>бразования</w:t>
      </w:r>
      <w:r w:rsidRPr="00DD4500">
        <w:rPr>
          <w:rFonts w:ascii="Arial" w:hAnsi="Arial" w:cs="Arial"/>
          <w:sz w:val="24"/>
          <w:szCs w:val="24"/>
        </w:rPr>
        <w:t>.</w:t>
      </w:r>
    </w:p>
    <w:p w:rsidR="00C30A36" w:rsidRPr="00DD4500" w:rsidRDefault="004C1AD4" w:rsidP="00A00933">
      <w:pPr>
        <w:pStyle w:val="a4"/>
        <w:numPr>
          <w:ilvl w:val="1"/>
          <w:numId w:val="1"/>
        </w:numPr>
        <w:tabs>
          <w:tab w:val="left" w:pos="1071"/>
        </w:tabs>
        <w:ind w:firstLine="356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Рассмотрение спорных вопросов по установлению стажа, дающего право на получение надбавки за выслугу лет и стажа непрерывной работы, сотрудникам орган</w:t>
      </w:r>
      <w:r w:rsidR="00C30A36" w:rsidRPr="00DD4500">
        <w:rPr>
          <w:rFonts w:ascii="Arial" w:hAnsi="Arial" w:cs="Arial"/>
          <w:sz w:val="24"/>
          <w:szCs w:val="24"/>
        </w:rPr>
        <w:t>а</w:t>
      </w:r>
      <w:r w:rsidRPr="00DD4500">
        <w:rPr>
          <w:rFonts w:ascii="Arial" w:hAnsi="Arial" w:cs="Arial"/>
          <w:sz w:val="24"/>
          <w:szCs w:val="24"/>
        </w:rPr>
        <w:t xml:space="preserve"> местного самоуправления </w:t>
      </w:r>
      <w:r w:rsidR="00C30A36" w:rsidRPr="00DD4500">
        <w:rPr>
          <w:rFonts w:ascii="Arial" w:hAnsi="Arial" w:cs="Arial"/>
          <w:sz w:val="24"/>
          <w:szCs w:val="24"/>
        </w:rPr>
        <w:t>Шара-Тоготского муниципального образования.</w:t>
      </w:r>
    </w:p>
    <w:p w:rsidR="00C30A36" w:rsidRPr="00DD4500" w:rsidRDefault="00C30A36" w:rsidP="00A00933">
      <w:pPr>
        <w:pStyle w:val="a4"/>
        <w:numPr>
          <w:ilvl w:val="1"/>
          <w:numId w:val="4"/>
        </w:numPr>
        <w:tabs>
          <w:tab w:val="left" w:pos="1210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Комиссия создается и утверждается распоряжением администрации Шара-Тоготского муниципального образования в составе председателя комиссии,  секретаря и члена комиссии.</w:t>
      </w:r>
    </w:p>
    <w:p w:rsidR="00C30A36" w:rsidRPr="00DD4500" w:rsidRDefault="00C30A36" w:rsidP="00A00933">
      <w:pPr>
        <w:pStyle w:val="a4"/>
        <w:numPr>
          <w:ilvl w:val="1"/>
          <w:numId w:val="4"/>
        </w:numPr>
        <w:tabs>
          <w:tab w:val="left" w:pos="1342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Комиссия осуществляет свою деятельность в соответствии с </w:t>
      </w:r>
      <w:r w:rsidRPr="00DD4500">
        <w:rPr>
          <w:rFonts w:ascii="Arial" w:hAnsi="Arial" w:cs="Arial"/>
          <w:sz w:val="24"/>
          <w:szCs w:val="24"/>
        </w:rPr>
        <w:lastRenderedPageBreak/>
        <w:t>настоящим Положением.</w:t>
      </w:r>
    </w:p>
    <w:p w:rsidR="00C30A36" w:rsidRPr="00DD4500" w:rsidRDefault="00C30A36" w:rsidP="00A00933">
      <w:pPr>
        <w:pStyle w:val="a4"/>
        <w:numPr>
          <w:ilvl w:val="1"/>
          <w:numId w:val="4"/>
        </w:numPr>
        <w:tabs>
          <w:tab w:val="left" w:pos="1234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Комиссию возглавляет председатель, который осуществляет общее руководство работой комиссии, устанавливает дату, время и место заседания </w:t>
      </w:r>
      <w:r w:rsidRPr="00DD4500">
        <w:rPr>
          <w:rFonts w:ascii="Arial" w:hAnsi="Arial" w:cs="Arial"/>
          <w:spacing w:val="-2"/>
          <w:sz w:val="24"/>
          <w:szCs w:val="24"/>
        </w:rPr>
        <w:t>комиссии;</w:t>
      </w:r>
    </w:p>
    <w:p w:rsidR="00C30A36" w:rsidRPr="00DD4500" w:rsidRDefault="00C30A36" w:rsidP="00A00933">
      <w:pPr>
        <w:pStyle w:val="a3"/>
        <w:ind w:left="681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Организует работу комиссии и председательствует на ее </w:t>
      </w:r>
      <w:r w:rsidRPr="00DD4500">
        <w:rPr>
          <w:rFonts w:ascii="Arial" w:hAnsi="Arial" w:cs="Arial"/>
          <w:spacing w:val="-2"/>
          <w:sz w:val="24"/>
          <w:szCs w:val="24"/>
        </w:rPr>
        <w:t>заседаниях;</w:t>
      </w:r>
    </w:p>
    <w:p w:rsidR="00A00933" w:rsidRDefault="00C30A36" w:rsidP="00A00933">
      <w:pPr>
        <w:pStyle w:val="a3"/>
        <w:tabs>
          <w:tab w:val="left" w:pos="2220"/>
          <w:tab w:val="left" w:pos="2716"/>
          <w:tab w:val="left" w:pos="3747"/>
          <w:tab w:val="left" w:pos="5574"/>
          <w:tab w:val="left" w:pos="6626"/>
          <w:tab w:val="left" w:pos="7993"/>
          <w:tab w:val="left" w:pos="8780"/>
        </w:tabs>
        <w:ind w:right="423"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pacing w:val="-2"/>
          <w:sz w:val="24"/>
          <w:szCs w:val="24"/>
        </w:rPr>
        <w:t>формирует</w:t>
      </w:r>
      <w:r w:rsidRPr="00DD4500">
        <w:rPr>
          <w:rFonts w:ascii="Arial" w:hAnsi="Arial" w:cs="Arial"/>
          <w:sz w:val="24"/>
          <w:szCs w:val="24"/>
        </w:rPr>
        <w:tab/>
      </w:r>
      <w:r w:rsidRPr="00DD4500">
        <w:rPr>
          <w:rFonts w:ascii="Arial" w:hAnsi="Arial" w:cs="Arial"/>
          <w:spacing w:val="-6"/>
          <w:sz w:val="24"/>
          <w:szCs w:val="24"/>
        </w:rPr>
        <w:t>на</w:t>
      </w:r>
      <w:r w:rsidRPr="00DD4500">
        <w:rPr>
          <w:rFonts w:ascii="Arial" w:hAnsi="Arial" w:cs="Arial"/>
          <w:sz w:val="24"/>
          <w:szCs w:val="24"/>
        </w:rPr>
        <w:tab/>
      </w:r>
      <w:r w:rsidRPr="00DD4500">
        <w:rPr>
          <w:rFonts w:ascii="Arial" w:hAnsi="Arial" w:cs="Arial"/>
          <w:spacing w:val="-2"/>
          <w:sz w:val="24"/>
          <w:szCs w:val="24"/>
        </w:rPr>
        <w:t>основе</w:t>
      </w:r>
      <w:r w:rsidRPr="00DD4500">
        <w:rPr>
          <w:rFonts w:ascii="Arial" w:hAnsi="Arial" w:cs="Arial"/>
          <w:sz w:val="24"/>
          <w:szCs w:val="24"/>
        </w:rPr>
        <w:tab/>
      </w:r>
      <w:r w:rsidRPr="00DD4500">
        <w:rPr>
          <w:rFonts w:ascii="Arial" w:hAnsi="Arial" w:cs="Arial"/>
          <w:spacing w:val="-2"/>
          <w:sz w:val="24"/>
          <w:szCs w:val="24"/>
        </w:rPr>
        <w:t>предложений</w:t>
      </w:r>
      <w:r w:rsidRPr="00DD4500">
        <w:rPr>
          <w:rFonts w:ascii="Arial" w:hAnsi="Arial" w:cs="Arial"/>
          <w:sz w:val="24"/>
          <w:szCs w:val="24"/>
        </w:rPr>
        <w:tab/>
      </w:r>
      <w:r w:rsidRPr="00DD4500">
        <w:rPr>
          <w:rFonts w:ascii="Arial" w:hAnsi="Arial" w:cs="Arial"/>
          <w:spacing w:val="-2"/>
          <w:sz w:val="24"/>
          <w:szCs w:val="24"/>
        </w:rPr>
        <w:t>членов</w:t>
      </w:r>
      <w:r w:rsidRPr="00DD4500">
        <w:rPr>
          <w:rFonts w:ascii="Arial" w:hAnsi="Arial" w:cs="Arial"/>
          <w:sz w:val="24"/>
          <w:szCs w:val="24"/>
        </w:rPr>
        <w:tab/>
      </w:r>
      <w:r w:rsidRPr="00DD4500">
        <w:rPr>
          <w:rFonts w:ascii="Arial" w:hAnsi="Arial" w:cs="Arial"/>
          <w:spacing w:val="-2"/>
          <w:sz w:val="24"/>
          <w:szCs w:val="24"/>
        </w:rPr>
        <w:t>комиссии</w:t>
      </w:r>
      <w:r w:rsidRPr="00DD4500">
        <w:rPr>
          <w:rFonts w:ascii="Arial" w:hAnsi="Arial" w:cs="Arial"/>
          <w:sz w:val="24"/>
          <w:szCs w:val="24"/>
        </w:rPr>
        <w:tab/>
      </w:r>
      <w:r w:rsidRPr="00DD4500">
        <w:rPr>
          <w:rFonts w:ascii="Arial" w:hAnsi="Arial" w:cs="Arial"/>
          <w:spacing w:val="-4"/>
          <w:sz w:val="24"/>
          <w:szCs w:val="24"/>
        </w:rPr>
        <w:t>план</w:t>
      </w:r>
      <w:r w:rsidRPr="00DD4500">
        <w:rPr>
          <w:rFonts w:ascii="Arial" w:hAnsi="Arial" w:cs="Arial"/>
          <w:sz w:val="24"/>
          <w:szCs w:val="24"/>
        </w:rPr>
        <w:tab/>
      </w:r>
    </w:p>
    <w:p w:rsidR="00C30A36" w:rsidRPr="00DD4500" w:rsidRDefault="00C30A36" w:rsidP="00A00933">
      <w:pPr>
        <w:pStyle w:val="a3"/>
        <w:tabs>
          <w:tab w:val="left" w:pos="2220"/>
          <w:tab w:val="left" w:pos="2716"/>
          <w:tab w:val="left" w:pos="3747"/>
          <w:tab w:val="left" w:pos="5574"/>
          <w:tab w:val="left" w:pos="6626"/>
          <w:tab w:val="left" w:pos="7993"/>
          <w:tab w:val="left" w:pos="8780"/>
        </w:tabs>
        <w:ind w:right="423"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pacing w:val="-2"/>
          <w:sz w:val="24"/>
          <w:szCs w:val="24"/>
        </w:rPr>
        <w:t xml:space="preserve">работы </w:t>
      </w:r>
      <w:r w:rsidRPr="00DD4500">
        <w:rPr>
          <w:rFonts w:ascii="Arial" w:hAnsi="Arial" w:cs="Arial"/>
          <w:sz w:val="24"/>
          <w:szCs w:val="24"/>
        </w:rPr>
        <w:t>комиссии и повестку дня ее очередного заседания;</w:t>
      </w:r>
    </w:p>
    <w:p w:rsidR="00C30A36" w:rsidRPr="00DD4500" w:rsidRDefault="00C30A36" w:rsidP="00A00933">
      <w:pPr>
        <w:pStyle w:val="a3"/>
        <w:ind w:left="681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подписывает протоколы заседаний </w:t>
      </w:r>
      <w:r w:rsidRPr="00DD4500">
        <w:rPr>
          <w:rFonts w:ascii="Arial" w:hAnsi="Arial" w:cs="Arial"/>
          <w:spacing w:val="-2"/>
          <w:sz w:val="24"/>
          <w:szCs w:val="24"/>
        </w:rPr>
        <w:t>комиссии;</w:t>
      </w:r>
    </w:p>
    <w:p w:rsidR="00C30A36" w:rsidRPr="00DD4500" w:rsidRDefault="00C30A36" w:rsidP="00A00933">
      <w:pPr>
        <w:pStyle w:val="a3"/>
        <w:ind w:left="681" w:right="1353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вносит предложения по изменению состава комиссии; распределяет обязанности между членами комиссии;</w:t>
      </w:r>
    </w:p>
    <w:p w:rsidR="00C30A36" w:rsidRPr="00DD4500" w:rsidRDefault="00C30A36" w:rsidP="00A00933">
      <w:pPr>
        <w:pStyle w:val="a3"/>
        <w:ind w:right="430"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созывает заседания комиссии и председательствует на них, контролирует исполнение принятых решений комиссией.</w:t>
      </w:r>
    </w:p>
    <w:p w:rsidR="00E34148" w:rsidRDefault="00C30A36" w:rsidP="00A00933">
      <w:pPr>
        <w:pStyle w:val="a4"/>
        <w:numPr>
          <w:ilvl w:val="1"/>
          <w:numId w:val="4"/>
        </w:numPr>
        <w:tabs>
          <w:tab w:val="left" w:pos="1171"/>
        </w:tabs>
        <w:ind w:left="681" w:right="919" w:firstLine="0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Секретарь комиссии обеспечивает организацию работы комиссии: </w:t>
      </w:r>
    </w:p>
    <w:p w:rsidR="00C30A36" w:rsidRPr="00DD4500" w:rsidRDefault="00C30A36" w:rsidP="00E34148">
      <w:pPr>
        <w:pStyle w:val="a4"/>
        <w:numPr>
          <w:ilvl w:val="1"/>
          <w:numId w:val="4"/>
        </w:numPr>
        <w:ind w:left="709" w:right="919" w:hanging="28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а) ведет делопроизводство;</w:t>
      </w:r>
    </w:p>
    <w:p w:rsidR="00E34148" w:rsidRDefault="00C30A36" w:rsidP="00A00933">
      <w:pPr>
        <w:pStyle w:val="a3"/>
        <w:ind w:left="681" w:right="1108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б</w:t>
      </w:r>
      <w:proofErr w:type="gramStart"/>
      <w:r w:rsidRPr="00DD4500">
        <w:rPr>
          <w:rFonts w:ascii="Arial" w:hAnsi="Arial" w:cs="Arial"/>
          <w:sz w:val="24"/>
          <w:szCs w:val="24"/>
        </w:rPr>
        <w:t>)п</w:t>
      </w:r>
      <w:proofErr w:type="gramEnd"/>
      <w:r w:rsidRPr="00DD4500">
        <w:rPr>
          <w:rFonts w:ascii="Arial" w:hAnsi="Arial" w:cs="Arial"/>
          <w:sz w:val="24"/>
          <w:szCs w:val="24"/>
        </w:rPr>
        <w:t xml:space="preserve">ринимает и регистрирует поступающие в комиссию материалы; </w:t>
      </w:r>
    </w:p>
    <w:p w:rsidR="00C30A36" w:rsidRPr="00DD4500" w:rsidRDefault="00C30A36" w:rsidP="00A00933">
      <w:pPr>
        <w:pStyle w:val="a3"/>
        <w:ind w:left="681" w:right="1108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в) проверяет правильность их оформления;</w:t>
      </w:r>
    </w:p>
    <w:p w:rsidR="00C30A36" w:rsidRPr="00DD4500" w:rsidRDefault="00C30A36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г) уведомляет членов комиссии о времени и месте проведения заседания </w:t>
      </w:r>
      <w:r w:rsidRPr="00DD4500">
        <w:rPr>
          <w:rFonts w:ascii="Arial" w:hAnsi="Arial" w:cs="Arial"/>
          <w:spacing w:val="-2"/>
          <w:sz w:val="24"/>
          <w:szCs w:val="24"/>
        </w:rPr>
        <w:t>комиссии;</w:t>
      </w:r>
    </w:p>
    <w:p w:rsidR="00C30A36" w:rsidRPr="00DD4500" w:rsidRDefault="00C30A36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д</w:t>
      </w:r>
      <w:proofErr w:type="gramStart"/>
      <w:r w:rsidRPr="00DD4500">
        <w:rPr>
          <w:rFonts w:ascii="Arial" w:hAnsi="Arial" w:cs="Arial"/>
          <w:sz w:val="24"/>
          <w:szCs w:val="24"/>
        </w:rPr>
        <w:t>)д</w:t>
      </w:r>
      <w:proofErr w:type="gramEnd"/>
      <w:r w:rsidRPr="00DD4500">
        <w:rPr>
          <w:rFonts w:ascii="Arial" w:hAnsi="Arial" w:cs="Arial"/>
          <w:sz w:val="24"/>
          <w:szCs w:val="24"/>
        </w:rPr>
        <w:t>оводит до сведения членов комиссии информацию о материалах, представленных на рассмотрение комиссии;</w:t>
      </w:r>
    </w:p>
    <w:p w:rsidR="00C30A36" w:rsidRPr="00DD4500" w:rsidRDefault="00C30A36" w:rsidP="00A00933">
      <w:pPr>
        <w:pStyle w:val="a3"/>
        <w:ind w:left="681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е</w:t>
      </w:r>
      <w:proofErr w:type="gramStart"/>
      <w:r w:rsidRPr="00DD4500">
        <w:rPr>
          <w:rFonts w:ascii="Arial" w:hAnsi="Arial" w:cs="Arial"/>
          <w:sz w:val="24"/>
          <w:szCs w:val="24"/>
        </w:rPr>
        <w:t>)в</w:t>
      </w:r>
      <w:proofErr w:type="gramEnd"/>
      <w:r w:rsidRPr="00DD4500">
        <w:rPr>
          <w:rFonts w:ascii="Arial" w:hAnsi="Arial" w:cs="Arial"/>
          <w:sz w:val="24"/>
          <w:szCs w:val="24"/>
        </w:rPr>
        <w:t xml:space="preserve">едет протоколы заседаний </w:t>
      </w:r>
      <w:r w:rsidRPr="00DD4500">
        <w:rPr>
          <w:rFonts w:ascii="Arial" w:hAnsi="Arial" w:cs="Arial"/>
          <w:spacing w:val="-2"/>
          <w:sz w:val="24"/>
          <w:szCs w:val="24"/>
        </w:rPr>
        <w:t>комиссии.</w:t>
      </w:r>
    </w:p>
    <w:p w:rsidR="00C30A36" w:rsidRPr="00DD4500" w:rsidRDefault="00C30A36" w:rsidP="00A00933">
      <w:pPr>
        <w:pStyle w:val="a4"/>
        <w:numPr>
          <w:ilvl w:val="1"/>
          <w:numId w:val="4"/>
        </w:numPr>
        <w:tabs>
          <w:tab w:val="left" w:pos="1330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Члены комиссии вносят свои предложения по плану работы комиссии, повестке дня ее заседания и порядку обсуждения вопросов, участвуют в подготовке материалов к заседаниям комиссии, а также проектов </w:t>
      </w:r>
      <w:r w:rsidRPr="00DD4500">
        <w:rPr>
          <w:rFonts w:ascii="Arial" w:hAnsi="Arial" w:cs="Arial"/>
          <w:spacing w:val="-2"/>
          <w:sz w:val="24"/>
          <w:szCs w:val="24"/>
        </w:rPr>
        <w:t>решений.</w:t>
      </w:r>
    </w:p>
    <w:p w:rsidR="00DD4500" w:rsidRPr="00DD4500" w:rsidRDefault="00DD4500" w:rsidP="00A00933">
      <w:pPr>
        <w:pStyle w:val="a4"/>
        <w:numPr>
          <w:ilvl w:val="1"/>
          <w:numId w:val="4"/>
        </w:numPr>
        <w:tabs>
          <w:tab w:val="left" w:pos="1330"/>
        </w:tabs>
        <w:ind w:right="421"/>
        <w:rPr>
          <w:rFonts w:ascii="Arial" w:hAnsi="Arial" w:cs="Arial"/>
          <w:sz w:val="24"/>
          <w:szCs w:val="24"/>
        </w:rPr>
      </w:pPr>
    </w:p>
    <w:p w:rsidR="004424F7" w:rsidRDefault="004424F7" w:rsidP="004424F7">
      <w:pPr>
        <w:spacing w:before="70"/>
        <w:ind w:left="397" w:right="692" w:firstLine="1"/>
        <w:jc w:val="center"/>
        <w:rPr>
          <w:rFonts w:ascii="Arial" w:hAnsi="Arial" w:cs="Arial"/>
          <w:b/>
          <w:sz w:val="24"/>
          <w:szCs w:val="24"/>
        </w:rPr>
      </w:pPr>
      <w:r w:rsidRPr="00DD4500">
        <w:rPr>
          <w:rFonts w:ascii="Arial" w:hAnsi="Arial" w:cs="Arial"/>
          <w:b/>
          <w:sz w:val="24"/>
          <w:szCs w:val="24"/>
        </w:rPr>
        <w:t>3.Документы, необходимые для исчисления и установления стажа, дающего право на получение надбавки за выслугу лет и стажа непрерывной работы, сотрудникам органов местного самоуправления Шара-Тоготского муниципального образования.</w:t>
      </w:r>
    </w:p>
    <w:p w:rsidR="00DD4500" w:rsidRPr="00DD4500" w:rsidRDefault="00DD4500" w:rsidP="004424F7">
      <w:pPr>
        <w:spacing w:before="70"/>
        <w:ind w:left="397" w:right="692" w:firstLine="1"/>
        <w:jc w:val="center"/>
        <w:rPr>
          <w:rFonts w:ascii="Arial" w:hAnsi="Arial" w:cs="Arial"/>
          <w:b/>
          <w:sz w:val="24"/>
          <w:szCs w:val="24"/>
        </w:rPr>
      </w:pPr>
    </w:p>
    <w:p w:rsidR="004424F7" w:rsidRPr="00DD4500" w:rsidRDefault="004424F7" w:rsidP="00A00933">
      <w:pPr>
        <w:pStyle w:val="a4"/>
        <w:numPr>
          <w:ilvl w:val="1"/>
          <w:numId w:val="5"/>
        </w:numPr>
        <w:tabs>
          <w:tab w:val="left" w:pos="1191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Для рассмотрения комиссией вопроса об исчислении и установлении </w:t>
      </w:r>
      <w:proofErr w:type="gramStart"/>
      <w:r w:rsidRPr="00DD4500">
        <w:rPr>
          <w:rFonts w:ascii="Arial" w:hAnsi="Arial" w:cs="Arial"/>
          <w:sz w:val="24"/>
          <w:szCs w:val="24"/>
        </w:rPr>
        <w:t>стажа, дающего право на получение надбавки за выслугу лет техническим работникам на имя председателя комиссии направляются</w:t>
      </w:r>
      <w:proofErr w:type="gramEnd"/>
      <w:r w:rsidRPr="00DD4500">
        <w:rPr>
          <w:rFonts w:ascii="Arial" w:hAnsi="Arial" w:cs="Arial"/>
          <w:sz w:val="24"/>
          <w:szCs w:val="24"/>
        </w:rPr>
        <w:t xml:space="preserve"> следующие </w:t>
      </w:r>
      <w:r w:rsidRPr="00DD4500">
        <w:rPr>
          <w:rFonts w:ascii="Arial" w:hAnsi="Arial" w:cs="Arial"/>
          <w:spacing w:val="-2"/>
          <w:sz w:val="24"/>
          <w:szCs w:val="24"/>
        </w:rPr>
        <w:t>документы:</w:t>
      </w:r>
    </w:p>
    <w:p w:rsidR="004424F7" w:rsidRPr="00DD4500" w:rsidRDefault="004424F7" w:rsidP="00A00933">
      <w:pPr>
        <w:pStyle w:val="a3"/>
        <w:spacing w:before="1"/>
        <w:ind w:firstLine="539"/>
        <w:jc w:val="both"/>
        <w:rPr>
          <w:rFonts w:ascii="Arial" w:hAnsi="Arial" w:cs="Arial"/>
          <w:sz w:val="24"/>
          <w:szCs w:val="24"/>
        </w:rPr>
      </w:pPr>
      <w:proofErr w:type="gramStart"/>
      <w:r w:rsidRPr="00DD4500">
        <w:rPr>
          <w:rFonts w:ascii="Arial" w:hAnsi="Arial" w:cs="Arial"/>
          <w:sz w:val="24"/>
          <w:szCs w:val="24"/>
        </w:rPr>
        <w:t xml:space="preserve">заявление об исчислении и установлении стажа, дающего право на получение надбавки за выслугу лет (трудового стажа) (в нем указываются фамилия, имя, отчество работника и замещаемая им должность; периоды замещения отдельных должностей на предприятиях, в учреждениях и организациях, опыт и знания работы в которых необходимы для выполнения должностных обязанностей по замещаемой должности в соответствии с должностной инструкцией) согласно приложения № </w:t>
      </w:r>
      <w:r w:rsidR="00703CA6">
        <w:rPr>
          <w:rFonts w:ascii="Arial" w:hAnsi="Arial" w:cs="Arial"/>
          <w:sz w:val="24"/>
          <w:szCs w:val="24"/>
        </w:rPr>
        <w:t>2</w:t>
      </w:r>
      <w:r w:rsidRPr="00DD4500">
        <w:rPr>
          <w:rFonts w:ascii="Arial" w:hAnsi="Arial" w:cs="Arial"/>
          <w:sz w:val="24"/>
          <w:szCs w:val="24"/>
        </w:rPr>
        <w:t>;</w:t>
      </w:r>
      <w:proofErr w:type="gramEnd"/>
    </w:p>
    <w:p w:rsidR="004424F7" w:rsidRPr="00DD4500" w:rsidRDefault="004424F7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трудовая книжка (в случае, если работник перешел на электронную трудовую книжку, - сведения о трудовой деятельности в форме ЕФС-1;СЗВ-стаж);</w:t>
      </w:r>
    </w:p>
    <w:p w:rsidR="004424F7" w:rsidRPr="00DD4500" w:rsidRDefault="004424F7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при отсутствии трудовой книжки, а также в случаях, когда в трудовой книжке содержатся неправильные или неточные записи либо не содержатся записи об отдельных периодах трудовой деятельности, справки с места работы, из архивных учреждений, выписки из приказов и других документов, подтверждающих трудовой стаж.</w:t>
      </w:r>
    </w:p>
    <w:p w:rsidR="004424F7" w:rsidRPr="00DD4500" w:rsidRDefault="004424F7" w:rsidP="00A00933">
      <w:pPr>
        <w:pStyle w:val="a4"/>
        <w:numPr>
          <w:ilvl w:val="1"/>
          <w:numId w:val="5"/>
        </w:numPr>
        <w:tabs>
          <w:tab w:val="left" w:pos="1191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Для рассмотрения комиссией вопроса об исчислении и установлении стажа непрерывной работы, работникам администрации на имя председателя комиссии направляются следующие документы:</w:t>
      </w:r>
    </w:p>
    <w:p w:rsidR="004424F7" w:rsidRPr="00DD4500" w:rsidRDefault="004424F7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заявление об исчислении и установлении стажа непрерывной работы </w:t>
      </w:r>
      <w:r w:rsidRPr="00DD4500">
        <w:rPr>
          <w:rFonts w:ascii="Arial" w:hAnsi="Arial" w:cs="Arial"/>
          <w:sz w:val="24"/>
          <w:szCs w:val="24"/>
        </w:rPr>
        <w:lastRenderedPageBreak/>
        <w:t xml:space="preserve">(трудового стажа) (в нем указываются фамилия, имя, отчество работника и замещаемая им должность; периоды работы по указанной профессии, при этом перерыв не должен превышать 3 месяца) </w:t>
      </w:r>
      <w:proofErr w:type="gramStart"/>
      <w:r w:rsidRPr="00DD4500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Pr="00DD4500">
        <w:rPr>
          <w:rFonts w:ascii="Arial" w:hAnsi="Arial" w:cs="Arial"/>
          <w:sz w:val="24"/>
          <w:szCs w:val="24"/>
        </w:rPr>
        <w:t xml:space="preserve"> № </w:t>
      </w:r>
      <w:r w:rsidR="00703CA6">
        <w:rPr>
          <w:rFonts w:ascii="Arial" w:hAnsi="Arial" w:cs="Arial"/>
          <w:sz w:val="24"/>
          <w:szCs w:val="24"/>
        </w:rPr>
        <w:t>3</w:t>
      </w:r>
      <w:r w:rsidRPr="00DD4500">
        <w:rPr>
          <w:rFonts w:ascii="Arial" w:hAnsi="Arial" w:cs="Arial"/>
          <w:sz w:val="24"/>
          <w:szCs w:val="24"/>
        </w:rPr>
        <w:t>;</w:t>
      </w:r>
    </w:p>
    <w:p w:rsidR="004424F7" w:rsidRPr="00DD4500" w:rsidRDefault="004424F7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трудовая книжка (в случае, если работник перешел на электронную трудовую книжку, - сведения о трудовой деятельности в форме СТД-Р);</w:t>
      </w:r>
    </w:p>
    <w:p w:rsidR="004424F7" w:rsidRPr="00DD4500" w:rsidRDefault="004424F7" w:rsidP="0044510B">
      <w:pPr>
        <w:pStyle w:val="a3"/>
        <w:tabs>
          <w:tab w:val="left" w:pos="9072"/>
          <w:tab w:val="left" w:pos="9214"/>
        </w:tabs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 xml:space="preserve">при отсутствии трудовой книжки, а также в случаях, когда в трудовой книжке содержатся неправильные или неточные записи либо не </w:t>
      </w:r>
      <w:r w:rsidRPr="00DD4500">
        <w:rPr>
          <w:rFonts w:ascii="Arial" w:hAnsi="Arial" w:cs="Arial"/>
          <w:spacing w:val="-2"/>
          <w:sz w:val="24"/>
          <w:szCs w:val="24"/>
        </w:rPr>
        <w:t>содержатся</w:t>
      </w:r>
    </w:p>
    <w:p w:rsidR="0077185B" w:rsidRDefault="004424F7" w:rsidP="004424F7">
      <w:pPr>
        <w:pStyle w:val="a3"/>
        <w:ind w:right="430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записи об отдельных периодах трудово</w:t>
      </w:r>
      <w:r w:rsidR="0044510B">
        <w:rPr>
          <w:rFonts w:ascii="Arial" w:hAnsi="Arial" w:cs="Arial"/>
          <w:sz w:val="24"/>
          <w:szCs w:val="24"/>
        </w:rPr>
        <w:t xml:space="preserve">й деятельности, справки с места </w:t>
      </w:r>
    </w:p>
    <w:p w:rsidR="00676D38" w:rsidRDefault="00676D38" w:rsidP="004424F7">
      <w:pPr>
        <w:pStyle w:val="a3"/>
        <w:ind w:right="430"/>
        <w:jc w:val="both"/>
        <w:rPr>
          <w:rFonts w:ascii="Arial" w:hAnsi="Arial" w:cs="Arial"/>
          <w:sz w:val="24"/>
          <w:szCs w:val="24"/>
        </w:rPr>
      </w:pPr>
    </w:p>
    <w:p w:rsidR="004424F7" w:rsidRPr="00DD4500" w:rsidRDefault="004424F7" w:rsidP="004424F7">
      <w:pPr>
        <w:pStyle w:val="a3"/>
        <w:ind w:right="430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работы, из архивных учреждений, выписки из приказов и других документов, подтверждающих трудовой стаж.</w:t>
      </w:r>
    </w:p>
    <w:p w:rsidR="004424F7" w:rsidRPr="00DD4500" w:rsidRDefault="004424F7" w:rsidP="00A00933">
      <w:pPr>
        <w:pStyle w:val="a3"/>
        <w:ind w:firstLine="495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военный билет или справки военных комиссариатов, подтверждающие стаж военной службы.</w:t>
      </w:r>
    </w:p>
    <w:p w:rsidR="00703CA6" w:rsidRPr="00703CA6" w:rsidRDefault="00703CA6" w:rsidP="00703CA6">
      <w:pPr>
        <w:pStyle w:val="a4"/>
        <w:numPr>
          <w:ilvl w:val="1"/>
          <w:numId w:val="5"/>
        </w:numPr>
        <w:tabs>
          <w:tab w:val="left" w:pos="1234"/>
        </w:tabs>
        <w:jc w:val="center"/>
        <w:rPr>
          <w:rFonts w:ascii="Arial" w:hAnsi="Arial" w:cs="Arial"/>
          <w:b/>
          <w:sz w:val="24"/>
          <w:szCs w:val="24"/>
        </w:rPr>
      </w:pPr>
      <w:r w:rsidRPr="00703CA6">
        <w:rPr>
          <w:rFonts w:ascii="Arial" w:hAnsi="Arial" w:cs="Arial"/>
          <w:b/>
          <w:sz w:val="24"/>
          <w:szCs w:val="24"/>
        </w:rPr>
        <w:t>4.Порядок работы комиссии</w:t>
      </w:r>
    </w:p>
    <w:p w:rsidR="00703CA6" w:rsidRDefault="00703CA6" w:rsidP="00A00933">
      <w:pPr>
        <w:pStyle w:val="a4"/>
        <w:numPr>
          <w:ilvl w:val="1"/>
          <w:numId w:val="5"/>
        </w:numPr>
        <w:tabs>
          <w:tab w:val="left" w:pos="1234"/>
        </w:tabs>
        <w:rPr>
          <w:rFonts w:ascii="Arial" w:hAnsi="Arial" w:cs="Arial"/>
          <w:sz w:val="24"/>
          <w:szCs w:val="24"/>
        </w:rPr>
      </w:pPr>
    </w:p>
    <w:p w:rsidR="004424F7" w:rsidRPr="00DD4500" w:rsidRDefault="004424F7" w:rsidP="00A00933">
      <w:pPr>
        <w:pStyle w:val="a4"/>
        <w:numPr>
          <w:ilvl w:val="1"/>
          <w:numId w:val="5"/>
        </w:numPr>
        <w:tabs>
          <w:tab w:val="left" w:pos="1234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Основной формой работы комиссии является заседание. Заседание комиссии проводится по мере поступления документов для установления стажа. Представленные документы должны быть рассмотрены комиссией в течение 20 дней.</w:t>
      </w:r>
    </w:p>
    <w:p w:rsidR="004424F7" w:rsidRPr="00DD4500" w:rsidRDefault="004424F7" w:rsidP="00A00933">
      <w:pPr>
        <w:pStyle w:val="a4"/>
        <w:numPr>
          <w:ilvl w:val="1"/>
          <w:numId w:val="5"/>
        </w:numPr>
        <w:tabs>
          <w:tab w:val="left" w:pos="1390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Заседание комиссии считается правомочным, если на нем присутствует не менее двух третей от общего числа членов комиссии.</w:t>
      </w:r>
    </w:p>
    <w:p w:rsidR="004424F7" w:rsidRPr="00DD4500" w:rsidRDefault="004424F7" w:rsidP="00A00933">
      <w:pPr>
        <w:pStyle w:val="a4"/>
        <w:numPr>
          <w:ilvl w:val="1"/>
          <w:numId w:val="5"/>
        </w:numPr>
        <w:tabs>
          <w:tab w:val="left" w:pos="1250"/>
        </w:tabs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Решение комиссии принимается открытым голосованием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4424F7" w:rsidRPr="00DD4500" w:rsidRDefault="004424F7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5.6. Решение комиссии оформляется протоколом, который подписывают председатель,  секретарь и члены комиссии, принявшие участие в ее заседании. Член комиссии, не 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4424F7" w:rsidRPr="00DD4500" w:rsidRDefault="004424F7" w:rsidP="00A00933">
      <w:pPr>
        <w:pStyle w:val="a3"/>
        <w:ind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5.7. Решение комиссии в течение 5 дней доводится до сотрудника органов местного самоуправления Шара-Тоготского муниципального образования, иных заинтересованных лиц и направляется руководителю органа местного самоуправления Шара-Тоготского муниципального образования для принятия решения об установлении ежемесячной надбавки к должностному окладу за выслугу лет, ежемесячной надбавки за стаж непрерывной работы.</w:t>
      </w:r>
    </w:p>
    <w:p w:rsidR="004424F7" w:rsidRPr="00DD4500" w:rsidRDefault="004424F7" w:rsidP="004424F7">
      <w:pPr>
        <w:pStyle w:val="a3"/>
        <w:ind w:right="429" w:firstLine="539"/>
        <w:jc w:val="both"/>
        <w:rPr>
          <w:rFonts w:ascii="Arial" w:hAnsi="Arial" w:cs="Arial"/>
          <w:sz w:val="24"/>
          <w:szCs w:val="24"/>
        </w:rPr>
      </w:pPr>
      <w:r w:rsidRPr="00DD4500">
        <w:rPr>
          <w:rFonts w:ascii="Arial" w:hAnsi="Arial" w:cs="Arial"/>
          <w:sz w:val="24"/>
          <w:szCs w:val="24"/>
        </w:rPr>
        <w:t>Решение комиссии может быть обжаловано работником в порядке, предусмотренном законодательством Российской Федерации.</w:t>
      </w:r>
    </w:p>
    <w:p w:rsidR="004424F7" w:rsidRDefault="004424F7" w:rsidP="004424F7">
      <w:pPr>
        <w:pStyle w:val="a3"/>
        <w:ind w:left="0"/>
        <w:rPr>
          <w:sz w:val="20"/>
        </w:rPr>
      </w:pPr>
    </w:p>
    <w:p w:rsidR="004424F7" w:rsidRDefault="004424F7" w:rsidP="004424F7">
      <w:pPr>
        <w:pStyle w:val="a3"/>
        <w:ind w:left="0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926"/>
        <w:gridCol w:w="4125"/>
      </w:tblGrid>
      <w:tr w:rsidR="00E03FF5" w:rsidRPr="00443471">
        <w:trPr>
          <w:trHeight w:val="4603"/>
        </w:trPr>
        <w:tc>
          <w:tcPr>
            <w:tcW w:w="9051" w:type="dxa"/>
            <w:gridSpan w:val="2"/>
          </w:tcPr>
          <w:p w:rsidR="001A078B" w:rsidRPr="00443471" w:rsidRDefault="004424F7" w:rsidP="004424F7">
            <w:pPr>
              <w:pStyle w:val="TableParagraph"/>
              <w:tabs>
                <w:tab w:val="left" w:pos="5655"/>
                <w:tab w:val="left" w:pos="7430"/>
                <w:tab w:val="left" w:pos="8074"/>
              </w:tabs>
              <w:ind w:left="4135" w:right="47"/>
              <w:jc w:val="right"/>
              <w:rPr>
                <w:rFonts w:ascii="Courier New" w:hAnsi="Courier New" w:cs="Courier New"/>
              </w:rPr>
            </w:pPr>
            <w:r w:rsidRPr="00443471">
              <w:rPr>
                <w:rFonts w:ascii="Courier New" w:hAnsi="Courier New" w:cs="Courier New"/>
              </w:rPr>
              <w:t xml:space="preserve">Приложение </w:t>
            </w:r>
            <w:r w:rsidR="00820899">
              <w:rPr>
                <w:rFonts w:ascii="Courier New" w:hAnsi="Courier New" w:cs="Courier New"/>
              </w:rPr>
              <w:t>2</w:t>
            </w:r>
          </w:p>
          <w:p w:rsidR="001A078B" w:rsidRPr="00443471" w:rsidRDefault="001A078B">
            <w:pPr>
              <w:pStyle w:val="TableParagraph"/>
              <w:tabs>
                <w:tab w:val="left" w:pos="5655"/>
                <w:tab w:val="left" w:pos="7430"/>
                <w:tab w:val="left" w:pos="8074"/>
              </w:tabs>
              <w:ind w:left="4135" w:right="47"/>
              <w:jc w:val="both"/>
              <w:rPr>
                <w:rFonts w:ascii="Courier New" w:hAnsi="Courier New" w:cs="Courier New"/>
              </w:rPr>
            </w:pPr>
          </w:p>
          <w:p w:rsidR="00E03FF5" w:rsidRPr="00443471" w:rsidRDefault="009D1E13">
            <w:pPr>
              <w:pStyle w:val="TableParagraph"/>
              <w:tabs>
                <w:tab w:val="left" w:pos="5655"/>
                <w:tab w:val="left" w:pos="7430"/>
                <w:tab w:val="left" w:pos="8074"/>
              </w:tabs>
              <w:ind w:left="4135" w:right="47"/>
              <w:jc w:val="both"/>
              <w:rPr>
                <w:rFonts w:ascii="Courier New" w:hAnsi="Courier New" w:cs="Courier New"/>
              </w:rPr>
            </w:pPr>
            <w:r w:rsidRPr="00443471">
              <w:rPr>
                <w:rFonts w:ascii="Courier New" w:hAnsi="Courier New" w:cs="Courier New"/>
              </w:rPr>
              <w:t>В комиссию по исчислению и установлению стажа, дающего право на получение надбавки за выслугу лет и</w:t>
            </w:r>
            <w:r w:rsidRPr="00443471">
              <w:rPr>
                <w:rFonts w:ascii="Courier New" w:hAnsi="Courier New" w:cs="Courier New"/>
                <w:spacing w:val="-2"/>
              </w:rPr>
              <w:t>стажа</w:t>
            </w:r>
            <w:r w:rsidRPr="00443471">
              <w:rPr>
                <w:rFonts w:ascii="Courier New" w:hAnsi="Courier New" w:cs="Courier New"/>
              </w:rPr>
              <w:tab/>
            </w:r>
            <w:r w:rsidR="00B61463" w:rsidRPr="00443471">
              <w:rPr>
                <w:rFonts w:ascii="Courier New" w:hAnsi="Courier New" w:cs="Courier New"/>
                <w:spacing w:val="-2"/>
              </w:rPr>
              <w:t xml:space="preserve">непрерывной работы, </w:t>
            </w:r>
            <w:r w:rsidRPr="00443471">
              <w:rPr>
                <w:rFonts w:ascii="Courier New" w:hAnsi="Courier New" w:cs="Courier New"/>
              </w:rPr>
              <w:t>сотрудникам орган</w:t>
            </w:r>
            <w:r w:rsidR="004424F7" w:rsidRPr="00443471">
              <w:rPr>
                <w:rFonts w:ascii="Courier New" w:hAnsi="Courier New" w:cs="Courier New"/>
              </w:rPr>
              <w:t>а</w:t>
            </w:r>
            <w:r w:rsidRPr="00443471">
              <w:rPr>
                <w:rFonts w:ascii="Courier New" w:hAnsi="Courier New" w:cs="Courier New"/>
              </w:rPr>
              <w:t xml:space="preserve"> местного</w:t>
            </w:r>
            <w:r w:rsidR="004424F7" w:rsidRPr="00443471">
              <w:rPr>
                <w:rFonts w:ascii="Courier New" w:hAnsi="Courier New" w:cs="Courier New"/>
              </w:rPr>
              <w:t xml:space="preserve"> </w:t>
            </w:r>
            <w:r w:rsidRPr="00443471">
              <w:rPr>
                <w:rFonts w:ascii="Courier New" w:hAnsi="Courier New" w:cs="Courier New"/>
                <w:spacing w:val="-2"/>
              </w:rPr>
              <w:t>самоуправления</w:t>
            </w:r>
            <w:r w:rsidR="00B61463" w:rsidRPr="00443471">
              <w:rPr>
                <w:rFonts w:ascii="Courier New" w:hAnsi="Courier New" w:cs="Courier New"/>
                <w:spacing w:val="-2"/>
              </w:rPr>
              <w:t xml:space="preserve"> </w:t>
            </w:r>
            <w:r w:rsidR="004424F7" w:rsidRPr="00443471">
              <w:rPr>
                <w:rFonts w:ascii="Courier New" w:hAnsi="Courier New" w:cs="Courier New"/>
              </w:rPr>
              <w:t xml:space="preserve">Шара-Тоготского </w:t>
            </w:r>
            <w:r w:rsidRPr="00443471">
              <w:rPr>
                <w:rFonts w:ascii="Courier New" w:hAnsi="Courier New" w:cs="Courier New"/>
              </w:rPr>
              <w:t xml:space="preserve">муниципального </w:t>
            </w:r>
            <w:r w:rsidR="004424F7" w:rsidRPr="00443471">
              <w:rPr>
                <w:rFonts w:ascii="Courier New" w:hAnsi="Courier New" w:cs="Courier New"/>
              </w:rPr>
              <w:t>образования</w:t>
            </w:r>
          </w:p>
          <w:p w:rsidR="00E03FF5" w:rsidRPr="00443471" w:rsidRDefault="009D1E13">
            <w:pPr>
              <w:pStyle w:val="TableParagraph"/>
              <w:spacing w:before="310"/>
              <w:ind w:right="371"/>
              <w:jc w:val="center"/>
              <w:rPr>
                <w:rFonts w:ascii="Courier New" w:hAnsi="Courier New" w:cs="Courier New"/>
              </w:rPr>
            </w:pPr>
            <w:r w:rsidRPr="00443471">
              <w:rPr>
                <w:rFonts w:ascii="Courier New" w:hAnsi="Courier New" w:cs="Courier New"/>
                <w:spacing w:val="-5"/>
              </w:rPr>
              <w:t>от</w:t>
            </w:r>
          </w:p>
          <w:p w:rsidR="00E03FF5" w:rsidRPr="00443471" w:rsidRDefault="00E03FF5">
            <w:pPr>
              <w:pStyle w:val="TableParagraph"/>
              <w:spacing w:before="84" w:after="1"/>
              <w:rPr>
                <w:rFonts w:ascii="Courier New" w:hAnsi="Courier New" w:cs="Courier New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413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</w:r>
            <w:r>
              <w:rPr>
                <w:rFonts w:ascii="Courier New" w:hAnsi="Courier New" w:cs="Courier New"/>
              </w:rPr>
              <w:pict>
                <v:group id="docshapegroup2" o:spid="_x0000_s1092" style="width:231.05pt;height:.6pt;mso-position-horizontal-relative:char;mso-position-vertical-relative:line" coordsize="4621,12">
                  <v:line id="_x0000_s1093" style="position:absolute" from="0,6" to="4621,6" strokeweight=".20258mm"/>
                  <w10:wrap type="none"/>
                  <w10:anchorlock/>
                </v:group>
              </w:pict>
            </w:r>
          </w:p>
          <w:p w:rsidR="00E03FF5" w:rsidRPr="00443471" w:rsidRDefault="009D1E13">
            <w:pPr>
              <w:pStyle w:val="TableParagraph"/>
              <w:ind w:left="4081"/>
              <w:jc w:val="center"/>
              <w:rPr>
                <w:rFonts w:ascii="Courier New" w:hAnsi="Courier New" w:cs="Courier New"/>
              </w:rPr>
            </w:pPr>
            <w:r w:rsidRPr="00443471">
              <w:rPr>
                <w:rFonts w:ascii="Courier New" w:hAnsi="Courier New" w:cs="Courier New"/>
                <w:spacing w:val="-2"/>
              </w:rPr>
              <w:t>(должность)</w:t>
            </w:r>
          </w:p>
          <w:p w:rsidR="00E03FF5" w:rsidRPr="00443471" w:rsidRDefault="00E03FF5">
            <w:pPr>
              <w:pStyle w:val="TableParagraph"/>
              <w:spacing w:before="72"/>
              <w:rPr>
                <w:rFonts w:ascii="Courier New" w:hAnsi="Courier New" w:cs="Courier New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413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</w:r>
            <w:r>
              <w:rPr>
                <w:rFonts w:ascii="Courier New" w:hAnsi="Courier New" w:cs="Courier New"/>
              </w:rPr>
              <w:pict>
                <v:group id="docshapegroup3" o:spid="_x0000_s1090" style="width:231.05pt;height:.6pt;mso-position-horizontal-relative:char;mso-position-vertical-relative:line" coordsize="4621,12">
                  <v:line id="_x0000_s1091" style="position:absolute" from="0,6" to="4620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4"/>
              <w:rPr>
                <w:rFonts w:ascii="Courier New" w:hAnsi="Courier New" w:cs="Courier New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413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</w:r>
            <w:r>
              <w:rPr>
                <w:rFonts w:ascii="Courier New" w:hAnsi="Courier New" w:cs="Courier New"/>
              </w:rPr>
              <w:pict>
                <v:group id="docshapegroup4" o:spid="_x0000_s1088" style="width:238pt;height:.6pt;mso-position-horizontal-relative:char;mso-position-vertical-relative:line" coordsize="4760,12">
                  <v:line id="_x0000_s1089" style="position:absolute" from="0,6" to="4760,6" strokeweight=".20258mm"/>
                  <w10:wrap type="none"/>
                  <w10:anchorlock/>
                </v:group>
              </w:pict>
            </w:r>
          </w:p>
          <w:p w:rsidR="00E03FF5" w:rsidRPr="00443471" w:rsidRDefault="009D1E13">
            <w:pPr>
              <w:pStyle w:val="TableParagraph"/>
              <w:ind w:left="4085"/>
              <w:jc w:val="center"/>
              <w:rPr>
                <w:rFonts w:ascii="Courier New" w:hAnsi="Courier New" w:cs="Courier New"/>
              </w:rPr>
            </w:pPr>
            <w:r w:rsidRPr="00443471">
              <w:rPr>
                <w:rFonts w:ascii="Courier New" w:hAnsi="Courier New" w:cs="Courier New"/>
                <w:spacing w:val="-2"/>
              </w:rPr>
              <w:t>(Ф.И.О.)</w:t>
            </w:r>
          </w:p>
        </w:tc>
      </w:tr>
      <w:tr w:rsidR="00E03FF5" w:rsidRPr="00443471">
        <w:trPr>
          <w:trHeight w:val="7863"/>
        </w:trPr>
        <w:tc>
          <w:tcPr>
            <w:tcW w:w="9051" w:type="dxa"/>
            <w:gridSpan w:val="2"/>
          </w:tcPr>
          <w:p w:rsidR="00E03FF5" w:rsidRPr="00443471" w:rsidRDefault="00B61463">
            <w:pPr>
              <w:pStyle w:val="TableParagraph"/>
              <w:spacing w:before="97"/>
              <w:ind w:left="367" w:right="37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471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З</w:t>
            </w:r>
            <w:r w:rsidR="009D1E13" w:rsidRPr="00443471">
              <w:rPr>
                <w:rFonts w:ascii="Arial" w:hAnsi="Arial" w:cs="Arial"/>
                <w:spacing w:val="-2"/>
                <w:sz w:val="24"/>
                <w:szCs w:val="24"/>
              </w:rPr>
              <w:t>аявление.</w:t>
            </w:r>
          </w:p>
          <w:p w:rsidR="00E03FF5" w:rsidRPr="00443471" w:rsidRDefault="00E03FF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9D1E13">
            <w:pPr>
              <w:pStyle w:val="TableParagraph"/>
              <w:ind w:left="50" w:right="48"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3471">
              <w:rPr>
                <w:rFonts w:ascii="Arial" w:hAnsi="Arial" w:cs="Arial"/>
                <w:sz w:val="24"/>
                <w:szCs w:val="24"/>
              </w:rPr>
              <w:t>Прошу включить в стаж, дающий право на получение надбавки за выслугу лет стаж по занимаемой должности в данно</w:t>
            </w:r>
            <w:r w:rsidR="00B61463" w:rsidRPr="00443471">
              <w:rPr>
                <w:rFonts w:ascii="Arial" w:hAnsi="Arial" w:cs="Arial"/>
                <w:sz w:val="24"/>
                <w:szCs w:val="24"/>
              </w:rPr>
              <w:t>й организации</w:t>
            </w:r>
            <w:r w:rsidRPr="00443471">
              <w:rPr>
                <w:rFonts w:ascii="Arial" w:hAnsi="Arial" w:cs="Arial"/>
                <w:sz w:val="24"/>
                <w:szCs w:val="24"/>
              </w:rPr>
              <w:t>,</w:t>
            </w:r>
            <w:r w:rsidR="00B61463" w:rsidRPr="004434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z w:val="24"/>
                <w:szCs w:val="24"/>
              </w:rPr>
              <w:t>иные периоды трудовой деятельности, опыт и знания по которой необходимы для выполнения обязанностей по занимаемой должности (нужное</w:t>
            </w:r>
            <w:r w:rsidR="00B61463" w:rsidRPr="004434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pacing w:val="-2"/>
                <w:sz w:val="24"/>
                <w:szCs w:val="24"/>
              </w:rPr>
              <w:t>подчеркнуть):</w:t>
            </w:r>
            <w:proofErr w:type="gramEnd"/>
          </w:p>
          <w:p w:rsidR="00E03FF5" w:rsidRPr="00443471" w:rsidRDefault="00E03FF5">
            <w:pPr>
              <w:pStyle w:val="TableParagraph"/>
              <w:spacing w:before="85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5" o:spid="_x0000_s1086" style="width:434.15pt;height:.6pt;mso-position-horizontal-relative:char;mso-position-vertical-relative:line" coordsize="8683,12">
                  <v:line id="_x0000_s1087" style="position:absolute" from="0,6" to="868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4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6" o:spid="_x0000_s1084" style="width:434.15pt;height:.6pt;mso-position-horizontal-relative:char;mso-position-vertical-relative:line" coordsize="8683,12">
                  <v:line id="_x0000_s1085" style="position:absolute" from="0,6" to="8683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0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7" o:spid="_x0000_s1082" style="width:420.15pt;height:.6pt;mso-position-horizontal-relative:char;mso-position-vertical-relative:line" coordsize="8403,12">
                  <v:line id="_x0000_s1083" style="position:absolute" from="0,6" to="840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4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8" o:spid="_x0000_s1080" style="width:441.15pt;height:.6pt;mso-position-horizontal-relative:char;mso-position-vertical-relative:line" coordsize="8823,12">
                  <v:line id="_x0000_s1081" style="position:absolute" from="0,6" to="882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0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9" o:spid="_x0000_s1078" style="width:441.15pt;height:.6pt;mso-position-horizontal-relative:char;mso-position-vertical-relative:line" coordsize="8823,12">
                  <v:line id="_x0000_s1079" style="position:absolute" from="0,6" to="882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4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0" o:spid="_x0000_s1076" style="width:441.15pt;height:.6pt;mso-position-horizontal-relative:char;mso-position-vertical-relative:line" coordsize="8823,12">
                  <v:line id="_x0000_s1077" style="position:absolute" from="0,6" to="8823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0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1" o:spid="_x0000_s1074" style="width:441.1pt;height:.6pt;mso-position-horizontal-relative:char;mso-position-vertical-relative:line" coordsize="8822,12">
                  <v:line id="_x0000_s1075" style="position:absolute" from="0,6" to="882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3" w:after="1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2" o:spid="_x0000_s1072" style="width:427.15pt;height:.6pt;mso-position-horizontal-relative:char;mso-position-vertical-relative:line" coordsize="8543,12">
                  <v:line id="_x0000_s1073" style="position:absolute" from="0,6" to="854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0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3" o:spid="_x0000_s1070" style="width:441.15pt;height:.6pt;mso-position-horizontal-relative:char;mso-position-vertical-relative:line" coordsize="8823,12">
                  <v:line id="_x0000_s1071" style="position:absolute" from="0,6" to="882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4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4" o:spid="_x0000_s1068" style="width:441.15pt;height:.6pt;mso-position-horizontal-relative:char;mso-position-vertical-relative:line" coordsize="8823,12">
                  <v:line id="_x0000_s1069" style="position:absolute" from="0,6" to="882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0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5" o:spid="_x0000_s1066" style="width:434.15pt;height:.6pt;mso-position-horizontal-relative:char;mso-position-vertical-relative:line" coordsize="8683,12">
                  <v:line id="_x0000_s1067" style="position:absolute" from="0,6" to="8682,6" strokeweight=".20258mm"/>
                  <w10:wrap type="none"/>
                  <w10:anchorlock/>
                </v:group>
              </w:pict>
            </w:r>
          </w:p>
          <w:p w:rsidR="00E03FF5" w:rsidRPr="00443471" w:rsidRDefault="00E03FF5">
            <w:pPr>
              <w:pStyle w:val="TableParagraph"/>
              <w:spacing w:before="74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6" o:spid="_x0000_s1064" style="width:441.15pt;height:.6pt;mso-position-horizontal-relative:char;mso-position-vertical-relative:line" coordsize="8823,12">
                  <v:line id="_x0000_s1065" style="position:absolute" from="0,6" to="8822,6" strokeweight=".20258mm"/>
                  <w10:wrap type="none"/>
                  <w10:anchorlock/>
                </v:group>
              </w:pict>
            </w:r>
          </w:p>
          <w:p w:rsidR="00E03FF5" w:rsidRPr="00443471" w:rsidRDefault="009D1E13">
            <w:pPr>
              <w:pStyle w:val="TableParagraph"/>
              <w:ind w:left="50" w:right="56"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3471">
              <w:rPr>
                <w:rFonts w:ascii="Arial" w:hAnsi="Arial" w:cs="Arial"/>
                <w:sz w:val="24"/>
                <w:szCs w:val="24"/>
              </w:rPr>
              <w:t>Опыт и знания, приобретенные в вышеуказанный период работы (службы), способствовали повышению качества и эффективности работы для</w:t>
            </w:r>
            <w:r w:rsidR="004424F7" w:rsidRPr="004434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="004424F7" w:rsidRPr="004434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z w:val="24"/>
                <w:szCs w:val="24"/>
              </w:rPr>
              <w:t>обязанностей</w:t>
            </w:r>
            <w:r w:rsidR="00B61463" w:rsidRPr="004434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z w:val="24"/>
                <w:szCs w:val="24"/>
              </w:rPr>
              <w:t>по</w:t>
            </w:r>
            <w:r w:rsidR="004424F7" w:rsidRPr="004434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z w:val="24"/>
                <w:szCs w:val="24"/>
              </w:rPr>
              <w:t>замещаемой</w:t>
            </w:r>
            <w:r w:rsidR="004424F7" w:rsidRPr="004434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pacing w:val="-2"/>
                <w:sz w:val="24"/>
                <w:szCs w:val="24"/>
              </w:rPr>
              <w:t>должности</w:t>
            </w:r>
          </w:p>
          <w:p w:rsidR="00E03FF5" w:rsidRPr="00443471" w:rsidRDefault="00E03FF5">
            <w:pPr>
              <w:pStyle w:val="TableParagraph"/>
              <w:spacing w:before="68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7" o:spid="_x0000_s1062" style="width:420.1pt;height:.6pt;mso-position-horizontal-relative:char;mso-position-vertical-relative:line" coordsize="8402,12">
                  <v:line id="_x0000_s1063" style="position:absolute" from="0,6" to="8402,6" strokeweight=".20258mm"/>
                  <w10:wrap type="none"/>
                  <w10:anchorlock/>
                </v:group>
              </w:pict>
            </w:r>
          </w:p>
          <w:p w:rsidR="00E03FF5" w:rsidRPr="00443471" w:rsidRDefault="009D1E13" w:rsidP="00A00933">
            <w:pPr>
              <w:pStyle w:val="TableParagraph"/>
              <w:tabs>
                <w:tab w:val="left" w:pos="9051"/>
              </w:tabs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471">
              <w:rPr>
                <w:rFonts w:ascii="Arial" w:hAnsi="Arial" w:cs="Arial"/>
                <w:sz w:val="24"/>
                <w:szCs w:val="24"/>
              </w:rPr>
              <w:t>(название</w:t>
            </w:r>
            <w:r w:rsidR="00A0093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3471">
              <w:rPr>
                <w:rFonts w:ascii="Arial" w:hAnsi="Arial" w:cs="Arial"/>
                <w:spacing w:val="-2"/>
                <w:sz w:val="24"/>
                <w:szCs w:val="24"/>
              </w:rPr>
              <w:t>должности)</w:t>
            </w:r>
          </w:p>
        </w:tc>
      </w:tr>
      <w:tr w:rsidR="00E03FF5" w:rsidRPr="00443471">
        <w:trPr>
          <w:trHeight w:val="741"/>
        </w:trPr>
        <w:tc>
          <w:tcPr>
            <w:tcW w:w="4926" w:type="dxa"/>
          </w:tcPr>
          <w:p w:rsidR="00E03FF5" w:rsidRPr="00443471" w:rsidRDefault="009D1E13">
            <w:pPr>
              <w:pStyle w:val="TableParagraph"/>
              <w:tabs>
                <w:tab w:val="left" w:pos="585"/>
                <w:tab w:val="left" w:pos="2032"/>
                <w:tab w:val="left" w:pos="2659"/>
              </w:tabs>
              <w:spacing w:before="95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443471">
              <w:rPr>
                <w:rFonts w:ascii="Arial" w:hAnsi="Arial" w:cs="Arial"/>
                <w:spacing w:val="-10"/>
                <w:sz w:val="24"/>
                <w:szCs w:val="24"/>
              </w:rPr>
              <w:t>"</w:t>
            </w:r>
            <w:r w:rsidRPr="0044347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443471">
              <w:rPr>
                <w:rFonts w:ascii="Arial" w:hAnsi="Arial" w:cs="Arial"/>
                <w:sz w:val="24"/>
                <w:szCs w:val="24"/>
              </w:rPr>
              <w:t>"</w:t>
            </w:r>
            <w:r w:rsidRPr="0044347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443471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  <w:r w:rsidRPr="0044347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443471">
              <w:rPr>
                <w:rFonts w:ascii="Arial" w:hAnsi="Arial" w:cs="Arial"/>
                <w:spacing w:val="-5"/>
                <w:sz w:val="24"/>
                <w:szCs w:val="24"/>
              </w:rPr>
              <w:t>г.</w:t>
            </w:r>
          </w:p>
        </w:tc>
        <w:tc>
          <w:tcPr>
            <w:tcW w:w="4125" w:type="dxa"/>
          </w:tcPr>
          <w:p w:rsidR="00E03FF5" w:rsidRPr="00443471" w:rsidRDefault="00E03FF5">
            <w:pPr>
              <w:pStyle w:val="TableParagraph"/>
              <w:spacing w:before="181"/>
              <w:rPr>
                <w:rFonts w:ascii="Arial" w:hAnsi="Arial" w:cs="Arial"/>
                <w:sz w:val="24"/>
                <w:szCs w:val="24"/>
              </w:rPr>
            </w:pPr>
          </w:p>
          <w:p w:rsidR="00E03FF5" w:rsidRPr="00443471" w:rsidRDefault="00C7401F">
            <w:pPr>
              <w:pStyle w:val="TableParagraph"/>
              <w:spacing w:line="20" w:lineRule="exact"/>
              <w:ind w:left="20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18" o:spid="_x0000_s1060" style="width:98pt;height:.6pt;mso-position-horizontal-relative:char;mso-position-vertical-relative:line" coordsize="1960,12">
                  <v:line id="_x0000_s1061" style="position:absolute" from="0,6" to="1960,6" strokeweight=".20258mm"/>
                  <w10:wrap type="none"/>
                  <w10:anchorlock/>
                </v:group>
              </w:pict>
            </w:r>
          </w:p>
          <w:p w:rsidR="00E03FF5" w:rsidRPr="00443471" w:rsidRDefault="009D1E13">
            <w:pPr>
              <w:pStyle w:val="TableParagraph"/>
              <w:spacing w:line="289" w:lineRule="exact"/>
              <w:ind w:left="2478"/>
              <w:rPr>
                <w:rFonts w:ascii="Arial" w:hAnsi="Arial" w:cs="Arial"/>
                <w:sz w:val="24"/>
                <w:szCs w:val="24"/>
              </w:rPr>
            </w:pPr>
            <w:r w:rsidRPr="00443471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</w:p>
        </w:tc>
      </w:tr>
    </w:tbl>
    <w:p w:rsidR="00E03FF5" w:rsidRPr="00443471" w:rsidRDefault="00E03FF5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E03FF5" w:rsidRDefault="00E03FF5">
      <w:pPr>
        <w:pStyle w:val="a3"/>
        <w:ind w:left="0"/>
      </w:pPr>
    </w:p>
    <w:p w:rsidR="00E03FF5" w:rsidRDefault="00E03FF5">
      <w:pPr>
        <w:pStyle w:val="a3"/>
        <w:ind w:left="0"/>
      </w:pPr>
    </w:p>
    <w:p w:rsidR="00E03FF5" w:rsidRDefault="00E03FF5">
      <w:pPr>
        <w:pStyle w:val="a3"/>
        <w:ind w:left="0"/>
      </w:pPr>
    </w:p>
    <w:p w:rsidR="00BE3BE8" w:rsidRDefault="00BE3BE8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BE3BE8" w:rsidRDefault="00BE3BE8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A00933" w:rsidRDefault="00A00933" w:rsidP="004424F7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</w:p>
    <w:p w:rsidR="00E03FF5" w:rsidRPr="00B61463" w:rsidRDefault="009D1E13" w:rsidP="00A00933">
      <w:pPr>
        <w:pStyle w:val="a3"/>
        <w:ind w:left="715" w:right="291"/>
        <w:jc w:val="right"/>
        <w:rPr>
          <w:rFonts w:ascii="Courier New" w:hAnsi="Courier New" w:cs="Courier New"/>
          <w:sz w:val="22"/>
          <w:szCs w:val="22"/>
        </w:rPr>
      </w:pPr>
      <w:r w:rsidRPr="00B61463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BE3BE8">
        <w:rPr>
          <w:rFonts w:ascii="Courier New" w:hAnsi="Courier New" w:cs="Courier New"/>
          <w:sz w:val="22"/>
          <w:szCs w:val="22"/>
        </w:rPr>
        <w:t xml:space="preserve"> </w:t>
      </w:r>
      <w:r w:rsidRPr="00B61463">
        <w:rPr>
          <w:rFonts w:ascii="Courier New" w:hAnsi="Courier New" w:cs="Courier New"/>
          <w:sz w:val="22"/>
          <w:szCs w:val="22"/>
        </w:rPr>
        <w:t>№</w:t>
      </w:r>
      <w:r w:rsidR="00703CA6">
        <w:rPr>
          <w:rFonts w:ascii="Courier New" w:hAnsi="Courier New" w:cs="Courier New"/>
          <w:sz w:val="22"/>
          <w:szCs w:val="22"/>
        </w:rPr>
        <w:t xml:space="preserve"> </w:t>
      </w:r>
      <w:r w:rsidR="00820899">
        <w:rPr>
          <w:rFonts w:ascii="Courier New" w:hAnsi="Courier New" w:cs="Courier New"/>
          <w:sz w:val="22"/>
          <w:szCs w:val="22"/>
        </w:rPr>
        <w:t>3</w:t>
      </w: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926"/>
        <w:gridCol w:w="4126"/>
      </w:tblGrid>
      <w:tr w:rsidR="00E03FF5" w:rsidRPr="00B61463">
        <w:trPr>
          <w:trHeight w:val="4603"/>
        </w:trPr>
        <w:tc>
          <w:tcPr>
            <w:tcW w:w="9052" w:type="dxa"/>
            <w:gridSpan w:val="2"/>
          </w:tcPr>
          <w:p w:rsidR="009D1E13" w:rsidRPr="00B61463" w:rsidRDefault="009D1E13" w:rsidP="009D1E13">
            <w:pPr>
              <w:pStyle w:val="TableParagraph"/>
              <w:tabs>
                <w:tab w:val="left" w:pos="5655"/>
                <w:tab w:val="left" w:pos="7431"/>
                <w:tab w:val="left" w:pos="8074"/>
              </w:tabs>
              <w:ind w:left="4135" w:right="47"/>
              <w:jc w:val="right"/>
              <w:rPr>
                <w:rFonts w:ascii="Courier New" w:hAnsi="Courier New" w:cs="Courier New"/>
              </w:rPr>
            </w:pPr>
          </w:p>
          <w:p w:rsidR="00E03FF5" w:rsidRPr="00B61463" w:rsidRDefault="009D1E13">
            <w:pPr>
              <w:pStyle w:val="TableParagraph"/>
              <w:tabs>
                <w:tab w:val="left" w:pos="5655"/>
                <w:tab w:val="left" w:pos="7431"/>
                <w:tab w:val="left" w:pos="8074"/>
              </w:tabs>
              <w:ind w:left="4135" w:right="47"/>
              <w:jc w:val="both"/>
              <w:rPr>
                <w:rFonts w:ascii="Courier New" w:hAnsi="Courier New" w:cs="Courier New"/>
              </w:rPr>
            </w:pPr>
            <w:r w:rsidRPr="00B61463">
              <w:rPr>
                <w:rFonts w:ascii="Courier New" w:hAnsi="Courier New" w:cs="Courier New"/>
              </w:rPr>
              <w:t>В комиссию по исчислению и установлению стажа, дающего право на получение надбавки за выслугу лет и</w:t>
            </w:r>
            <w:r w:rsidRPr="00B61463">
              <w:rPr>
                <w:rFonts w:ascii="Courier New" w:hAnsi="Courier New" w:cs="Courier New"/>
                <w:spacing w:val="-2"/>
              </w:rPr>
              <w:t>стажа</w:t>
            </w:r>
            <w:r w:rsidRPr="00B61463">
              <w:rPr>
                <w:rFonts w:ascii="Courier New" w:hAnsi="Courier New" w:cs="Courier New"/>
              </w:rPr>
              <w:tab/>
            </w:r>
            <w:r w:rsidRPr="00B61463">
              <w:rPr>
                <w:rFonts w:ascii="Courier New" w:hAnsi="Courier New" w:cs="Courier New"/>
                <w:spacing w:val="-2"/>
              </w:rPr>
              <w:t>непрерывной</w:t>
            </w:r>
            <w:r w:rsidRPr="00B61463">
              <w:rPr>
                <w:rFonts w:ascii="Courier New" w:hAnsi="Courier New" w:cs="Courier New"/>
              </w:rPr>
              <w:tab/>
            </w:r>
            <w:r w:rsidRPr="00B61463">
              <w:rPr>
                <w:rFonts w:ascii="Courier New" w:hAnsi="Courier New" w:cs="Courier New"/>
              </w:rPr>
              <w:tab/>
            </w:r>
            <w:r w:rsidRPr="00B61463">
              <w:rPr>
                <w:rFonts w:ascii="Courier New" w:hAnsi="Courier New" w:cs="Courier New"/>
                <w:spacing w:val="-2"/>
              </w:rPr>
              <w:t>работы,</w:t>
            </w:r>
            <w:r w:rsidR="004424F7" w:rsidRPr="00B61463">
              <w:rPr>
                <w:rFonts w:ascii="Courier New" w:hAnsi="Courier New" w:cs="Courier New"/>
                <w:spacing w:val="-2"/>
              </w:rPr>
              <w:t xml:space="preserve"> </w:t>
            </w:r>
            <w:r w:rsidRPr="00B61463">
              <w:rPr>
                <w:rFonts w:ascii="Courier New" w:hAnsi="Courier New" w:cs="Courier New"/>
              </w:rPr>
              <w:t>сотрудникам орган</w:t>
            </w:r>
            <w:r w:rsidR="004424F7" w:rsidRPr="00B61463">
              <w:rPr>
                <w:rFonts w:ascii="Courier New" w:hAnsi="Courier New" w:cs="Courier New"/>
              </w:rPr>
              <w:t>а</w:t>
            </w:r>
            <w:r w:rsidRPr="00B61463">
              <w:rPr>
                <w:rFonts w:ascii="Courier New" w:hAnsi="Courier New" w:cs="Courier New"/>
              </w:rPr>
              <w:t xml:space="preserve"> местного</w:t>
            </w:r>
            <w:r w:rsidR="004424F7" w:rsidRPr="00B61463">
              <w:rPr>
                <w:rFonts w:ascii="Courier New" w:hAnsi="Courier New" w:cs="Courier New"/>
              </w:rPr>
              <w:t xml:space="preserve"> </w:t>
            </w:r>
            <w:r w:rsidRPr="00B61463">
              <w:rPr>
                <w:rFonts w:ascii="Courier New" w:hAnsi="Courier New" w:cs="Courier New"/>
                <w:spacing w:val="-2"/>
              </w:rPr>
              <w:t>самоуправления</w:t>
            </w:r>
            <w:r w:rsidRPr="00B61463">
              <w:rPr>
                <w:rFonts w:ascii="Courier New" w:hAnsi="Courier New" w:cs="Courier New"/>
              </w:rPr>
              <w:tab/>
            </w:r>
            <w:r w:rsidR="004424F7" w:rsidRPr="00B61463">
              <w:rPr>
                <w:rFonts w:ascii="Courier New" w:hAnsi="Courier New" w:cs="Courier New"/>
              </w:rPr>
              <w:t>Шара-Тоготского муниципального образования</w:t>
            </w:r>
          </w:p>
          <w:p w:rsidR="00E03FF5" w:rsidRPr="00B61463" w:rsidRDefault="009D1E13">
            <w:pPr>
              <w:pStyle w:val="TableParagraph"/>
              <w:spacing w:before="310"/>
              <w:ind w:right="372"/>
              <w:jc w:val="center"/>
              <w:rPr>
                <w:rFonts w:ascii="Courier New" w:hAnsi="Courier New" w:cs="Courier New"/>
              </w:rPr>
            </w:pPr>
            <w:r w:rsidRPr="00B61463">
              <w:rPr>
                <w:rFonts w:ascii="Courier New" w:hAnsi="Courier New" w:cs="Courier New"/>
                <w:spacing w:val="-5"/>
              </w:rPr>
              <w:t>от</w:t>
            </w:r>
          </w:p>
          <w:p w:rsidR="00E03FF5" w:rsidRPr="00B61463" w:rsidRDefault="00E03FF5">
            <w:pPr>
              <w:pStyle w:val="TableParagraph"/>
              <w:spacing w:before="84" w:after="1"/>
              <w:rPr>
                <w:rFonts w:ascii="Courier New" w:hAnsi="Courier New" w:cs="Courier New"/>
              </w:rPr>
            </w:pPr>
          </w:p>
          <w:p w:rsidR="00E03FF5" w:rsidRPr="00B61463" w:rsidRDefault="00C7401F">
            <w:pPr>
              <w:pStyle w:val="TableParagraph"/>
              <w:spacing w:line="20" w:lineRule="exact"/>
              <w:ind w:left="413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</w:r>
            <w:r>
              <w:rPr>
                <w:rFonts w:ascii="Courier New" w:hAnsi="Courier New" w:cs="Courier New"/>
              </w:rPr>
              <w:pict>
                <v:group id="docshapegroup19" o:spid="_x0000_s1058" style="width:231pt;height:.6pt;mso-position-horizontal-relative:char;mso-position-vertical-relative:line" coordsize="4620,12">
                  <v:line id="_x0000_s1059" style="position:absolute" from="0,6" to="4620,6" strokeweight=".20258mm"/>
                  <w10:wrap type="none"/>
                  <w10:anchorlock/>
                </v:group>
              </w:pict>
            </w:r>
          </w:p>
          <w:p w:rsidR="00E03FF5" w:rsidRPr="00B61463" w:rsidRDefault="009D1E13">
            <w:pPr>
              <w:pStyle w:val="TableParagraph"/>
              <w:ind w:left="4080"/>
              <w:jc w:val="center"/>
              <w:rPr>
                <w:rFonts w:ascii="Courier New" w:hAnsi="Courier New" w:cs="Courier New"/>
              </w:rPr>
            </w:pPr>
            <w:r w:rsidRPr="00B61463">
              <w:rPr>
                <w:rFonts w:ascii="Courier New" w:hAnsi="Courier New" w:cs="Courier New"/>
                <w:spacing w:val="-2"/>
              </w:rPr>
              <w:t>(должность)</w:t>
            </w:r>
          </w:p>
          <w:p w:rsidR="00E03FF5" w:rsidRPr="00B61463" w:rsidRDefault="00E03FF5">
            <w:pPr>
              <w:pStyle w:val="TableParagraph"/>
              <w:spacing w:before="72"/>
              <w:rPr>
                <w:rFonts w:ascii="Courier New" w:hAnsi="Courier New" w:cs="Courier New"/>
              </w:rPr>
            </w:pPr>
          </w:p>
          <w:p w:rsidR="00E03FF5" w:rsidRPr="00B61463" w:rsidRDefault="00C7401F">
            <w:pPr>
              <w:pStyle w:val="TableParagraph"/>
              <w:spacing w:line="20" w:lineRule="exact"/>
              <w:ind w:left="413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</w:r>
            <w:r>
              <w:rPr>
                <w:rFonts w:ascii="Courier New" w:hAnsi="Courier New" w:cs="Courier New"/>
              </w:rPr>
              <w:pict>
                <v:group id="docshapegroup20" o:spid="_x0000_s1056" style="width:231.05pt;height:.6pt;mso-position-horizontal-relative:char;mso-position-vertical-relative:line" coordsize="4621,12">
                  <v:line id="_x0000_s1057" style="position:absolute" from="0,6" to="4620,6" strokeweight=".20258mm"/>
                  <w10:wrap type="none"/>
                  <w10:anchorlock/>
                </v:group>
              </w:pict>
            </w:r>
          </w:p>
          <w:p w:rsidR="00E03FF5" w:rsidRPr="00B61463" w:rsidRDefault="00E03FF5">
            <w:pPr>
              <w:pStyle w:val="TableParagraph"/>
              <w:spacing w:before="74"/>
              <w:rPr>
                <w:rFonts w:ascii="Courier New" w:hAnsi="Courier New" w:cs="Courier New"/>
              </w:rPr>
            </w:pPr>
          </w:p>
          <w:p w:rsidR="00E03FF5" w:rsidRPr="00B61463" w:rsidRDefault="00C7401F">
            <w:pPr>
              <w:pStyle w:val="TableParagraph"/>
              <w:spacing w:line="20" w:lineRule="exact"/>
              <w:ind w:left="413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</w:r>
            <w:r>
              <w:rPr>
                <w:rFonts w:ascii="Courier New" w:hAnsi="Courier New" w:cs="Courier New"/>
              </w:rPr>
              <w:pict>
                <v:group id="docshapegroup21" o:spid="_x0000_s1054" style="width:238pt;height:.6pt;mso-position-horizontal-relative:char;mso-position-vertical-relative:line" coordsize="4760,12">
                  <v:line id="_x0000_s1055" style="position:absolute" from="0,6" to="4760,6" strokeweight=".20258mm"/>
                  <w10:wrap type="none"/>
                  <w10:anchorlock/>
                </v:group>
              </w:pict>
            </w:r>
          </w:p>
          <w:p w:rsidR="00E03FF5" w:rsidRPr="00B61463" w:rsidRDefault="009D1E13">
            <w:pPr>
              <w:pStyle w:val="TableParagraph"/>
              <w:ind w:left="4084"/>
              <w:jc w:val="center"/>
              <w:rPr>
                <w:rFonts w:ascii="Courier New" w:hAnsi="Courier New" w:cs="Courier New"/>
              </w:rPr>
            </w:pPr>
            <w:r w:rsidRPr="00B61463">
              <w:rPr>
                <w:rFonts w:ascii="Courier New" w:hAnsi="Courier New" w:cs="Courier New"/>
                <w:spacing w:val="-2"/>
              </w:rPr>
              <w:t>(Ф.И.О.)</w:t>
            </w:r>
          </w:p>
        </w:tc>
      </w:tr>
      <w:tr w:rsidR="00E03FF5" w:rsidRPr="00B61463">
        <w:trPr>
          <w:trHeight w:val="6075"/>
        </w:trPr>
        <w:tc>
          <w:tcPr>
            <w:tcW w:w="9052" w:type="dxa"/>
            <w:gridSpan w:val="2"/>
          </w:tcPr>
          <w:p w:rsidR="00E03FF5" w:rsidRPr="00B61463" w:rsidRDefault="004424F7">
            <w:pPr>
              <w:pStyle w:val="TableParagraph"/>
              <w:spacing w:before="97"/>
              <w:ind w:left="367" w:right="3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463">
              <w:rPr>
                <w:rFonts w:ascii="Arial" w:hAnsi="Arial" w:cs="Arial"/>
                <w:spacing w:val="-2"/>
                <w:sz w:val="24"/>
                <w:szCs w:val="24"/>
              </w:rPr>
              <w:t>З</w:t>
            </w:r>
            <w:r w:rsidR="009D1E13" w:rsidRPr="00B61463">
              <w:rPr>
                <w:rFonts w:ascii="Arial" w:hAnsi="Arial" w:cs="Arial"/>
                <w:spacing w:val="-2"/>
                <w:sz w:val="24"/>
                <w:szCs w:val="24"/>
              </w:rPr>
              <w:t>аявление.</w:t>
            </w:r>
          </w:p>
          <w:p w:rsidR="00E03FF5" w:rsidRPr="00B61463" w:rsidRDefault="00E03FF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E03FF5" w:rsidRPr="00B61463" w:rsidRDefault="00C7401F">
            <w:pPr>
              <w:pStyle w:val="TableParagraph"/>
              <w:ind w:left="50" w:right="53"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group id="docshapegroup22" o:spid="_x0000_s1052" style="position:absolute;left:0;text-align:left;margin-left:2.5pt;margin-top:63.7pt;width:434.15pt;height:.6pt;z-index:-15941120" coordorigin="50,1274" coordsize="8683,12">
                  <v:line id="_x0000_s1053" style="position:absolute" from="50,1280" to="8732,1280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23" o:spid="_x0000_s1050" style="position:absolute;left:0;text-align:left;margin-left:2.5pt;margin-top:79.95pt;width:434.15pt;height:.6pt;z-index:-15940608" coordorigin="50,1599" coordsize="8683,12">
                  <v:line id="_x0000_s1051" style="position:absolute" from="50,1604" to="8732,1604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24" o:spid="_x0000_s1048" style="position:absolute;left:0;text-align:left;margin-left:2.5pt;margin-top:95.95pt;width:420.15pt;height:.6pt;z-index:-15940096" coordorigin="50,1919" coordsize="8403,12">
                  <v:line id="_x0000_s1049" style="position:absolute" from="50,1924" to="8452,1924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25" o:spid="_x0000_s1046" style="position:absolute;left:0;text-align:left;margin-left:2.5pt;margin-top:112.15pt;width:441.15pt;height:.6pt;z-index:-15939584" coordorigin="50,2243" coordsize="8823,12">
                  <v:line id="_x0000_s1047" style="position:absolute" from="50,2248" to="8872,2248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26" o:spid="_x0000_s1044" style="position:absolute;left:0;text-align:left;margin-left:2.5pt;margin-top:128.15pt;width:441.15pt;height:.6pt;z-index:-15939072" coordorigin="50,2563" coordsize="8823,12">
                  <v:line id="_x0000_s1045" style="position:absolute" from="50,2568" to="8872,2568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27" o:spid="_x0000_s1042" style="position:absolute;left:0;text-align:left;margin-left:2.5pt;margin-top:144.35pt;width:441.15pt;height:.6pt;z-index:-15938560" coordorigin="50,2887" coordsize="8823,12">
                  <v:line id="_x0000_s1043" style="position:absolute" from="50,2892" to="8872,2892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28" o:spid="_x0000_s1040" style="position:absolute;left:0;text-align:left;margin-left:2.5pt;margin-top:160.35pt;width:441.1pt;height:.6pt;z-index:-15938048" coordorigin="50,3207" coordsize="8822,12">
                  <v:line id="_x0000_s1041" style="position:absolute" from="50,3212" to="8872,3212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29" o:spid="_x0000_s1038" style="position:absolute;left:0;text-align:left;margin-left:2.5pt;margin-top:176.55pt;width:427.15pt;height:.6pt;z-index:-15937536" coordorigin="50,3531" coordsize="8543,12">
                  <v:line id="_x0000_s1039" style="position:absolute" from="50,3536" to="8592,3536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30" o:spid="_x0000_s1036" style="position:absolute;left:0;text-align:left;margin-left:2.5pt;margin-top:192.55pt;width:441.15pt;height:.6pt;z-index:-15937024" coordorigin="50,3851" coordsize="8823,12">
                  <v:line id="_x0000_s1037" style="position:absolute" from="50,3857" to="8872,3857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31" o:spid="_x0000_s1034" style="position:absolute;left:0;text-align:left;margin-left:2.5pt;margin-top:208.75pt;width:441.15pt;height:.6pt;z-index:-15936512" coordorigin="50,4175" coordsize="8823,12">
                  <v:line id="_x0000_s1035" style="position:absolute" from="50,4181" to="8872,4181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32" o:spid="_x0000_s1032" style="position:absolute;left:0;text-align:left;margin-left:2.5pt;margin-top:224.75pt;width:434.15pt;height:.6pt;z-index:-15936000" coordorigin="50,4495" coordsize="8683,12">
                  <v:line id="_x0000_s1033" style="position:absolute" from="50,4501" to="8732,4501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33" o:spid="_x0000_s1030" style="position:absolute;left:0;text-align:left;margin-left:2.5pt;margin-top:240.95pt;width:441.15pt;height:.6pt;z-index:-15935488" coordorigin="50,4819" coordsize="8823,12">
                  <v:line id="_x0000_s1031" style="position:absolute" from="50,4825" to="8872,4825" strokeweight=".20258mm"/>
                </v:group>
              </w:pict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34" o:spid="_x0000_s1028" style="position:absolute;left:0;text-align:left;margin-left:22.5pt;margin-top:266.25pt;width:406.9pt;height:.5pt;z-index:-15934976" coordorigin="450,5325" coordsize="8138,10">
                  <v:line id="_x0000_s1029" style="position:absolute" from="450,5329" to="8587,5329" strokeweight=".15917mm"/>
                </v:group>
              </w:pict>
            </w:r>
            <w:r w:rsidR="009D1E13" w:rsidRPr="00B61463">
              <w:rPr>
                <w:rFonts w:ascii="Arial" w:hAnsi="Arial" w:cs="Arial"/>
                <w:sz w:val="24"/>
                <w:szCs w:val="24"/>
              </w:rPr>
              <w:t>Прошу включить в стаж непрерывной работы следующие периоды работы по профессии, перерыв между которыми составляет не более 3</w:t>
            </w:r>
            <w:r w:rsidR="00B61463" w:rsidRPr="00B6146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D1E13" w:rsidRPr="00B61463">
              <w:rPr>
                <w:rFonts w:ascii="Arial" w:hAnsi="Arial" w:cs="Arial"/>
                <w:spacing w:val="-2"/>
                <w:sz w:val="24"/>
                <w:szCs w:val="24"/>
              </w:rPr>
              <w:t>месяцев:</w:t>
            </w:r>
          </w:p>
        </w:tc>
      </w:tr>
      <w:tr w:rsidR="00E03FF5" w:rsidRPr="00B61463">
        <w:trPr>
          <w:trHeight w:val="849"/>
        </w:trPr>
        <w:tc>
          <w:tcPr>
            <w:tcW w:w="4926" w:type="dxa"/>
          </w:tcPr>
          <w:p w:rsidR="00E03FF5" w:rsidRPr="00B61463" w:rsidRDefault="009D1E13">
            <w:pPr>
              <w:pStyle w:val="TableParagraph"/>
              <w:tabs>
                <w:tab w:val="left" w:pos="585"/>
                <w:tab w:val="left" w:pos="2032"/>
                <w:tab w:val="left" w:pos="2659"/>
              </w:tabs>
              <w:spacing w:before="207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B61463">
              <w:rPr>
                <w:rFonts w:ascii="Arial" w:hAnsi="Arial" w:cs="Arial"/>
                <w:spacing w:val="-10"/>
                <w:sz w:val="24"/>
                <w:szCs w:val="24"/>
              </w:rPr>
              <w:t>"</w:t>
            </w:r>
            <w:r w:rsidRPr="00B6146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B61463">
              <w:rPr>
                <w:rFonts w:ascii="Arial" w:hAnsi="Arial" w:cs="Arial"/>
                <w:sz w:val="24"/>
                <w:szCs w:val="24"/>
              </w:rPr>
              <w:t>"</w:t>
            </w:r>
            <w:r w:rsidRPr="00B6146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B61463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  <w:r w:rsidRPr="00B6146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B61463">
              <w:rPr>
                <w:rFonts w:ascii="Arial" w:hAnsi="Arial" w:cs="Arial"/>
                <w:spacing w:val="-5"/>
                <w:sz w:val="24"/>
                <w:szCs w:val="24"/>
              </w:rPr>
              <w:t>г.</w:t>
            </w:r>
          </w:p>
        </w:tc>
        <w:tc>
          <w:tcPr>
            <w:tcW w:w="4126" w:type="dxa"/>
          </w:tcPr>
          <w:p w:rsidR="00E03FF5" w:rsidRPr="00B61463" w:rsidRDefault="00E03FF5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E03FF5" w:rsidRPr="00B61463" w:rsidRDefault="00E03FF5">
            <w:pPr>
              <w:pStyle w:val="TableParagraph"/>
              <w:spacing w:before="63"/>
              <w:rPr>
                <w:rFonts w:ascii="Arial" w:hAnsi="Arial" w:cs="Arial"/>
                <w:sz w:val="24"/>
                <w:szCs w:val="24"/>
              </w:rPr>
            </w:pPr>
          </w:p>
          <w:p w:rsidR="00E03FF5" w:rsidRPr="00B61463" w:rsidRDefault="00C7401F">
            <w:pPr>
              <w:pStyle w:val="TableParagraph"/>
              <w:spacing w:line="20" w:lineRule="exact"/>
              <w:ind w:left="20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group id="docshapegroup35" o:spid="_x0000_s1026" style="width:98pt;height:.6pt;mso-position-horizontal-relative:char;mso-position-vertical-relative:line" coordsize="1960,12">
                  <v:line id="_x0000_s1027" style="position:absolute" from="0,6" to="1960,6" strokeweight=".20258mm"/>
                  <w10:wrap type="none"/>
                  <w10:anchorlock/>
                </v:group>
              </w:pict>
            </w:r>
          </w:p>
          <w:p w:rsidR="00E03FF5" w:rsidRPr="00B61463" w:rsidRDefault="009D1E13">
            <w:pPr>
              <w:pStyle w:val="TableParagraph"/>
              <w:spacing w:line="286" w:lineRule="exact"/>
              <w:ind w:left="2478"/>
              <w:rPr>
                <w:rFonts w:ascii="Arial" w:hAnsi="Arial" w:cs="Arial"/>
                <w:sz w:val="24"/>
                <w:szCs w:val="24"/>
              </w:rPr>
            </w:pPr>
            <w:r w:rsidRPr="00B61463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</w:p>
        </w:tc>
      </w:tr>
    </w:tbl>
    <w:p w:rsidR="005D1D6D" w:rsidRPr="00B61463" w:rsidRDefault="005D1D6D">
      <w:pPr>
        <w:rPr>
          <w:rFonts w:ascii="Arial" w:hAnsi="Arial" w:cs="Arial"/>
          <w:sz w:val="24"/>
          <w:szCs w:val="24"/>
        </w:rPr>
      </w:pPr>
    </w:p>
    <w:sectPr w:rsidR="005D1D6D" w:rsidRPr="00B61463" w:rsidSect="00A00933">
      <w:pgSz w:w="11910" w:h="16840"/>
      <w:pgMar w:top="960" w:right="1137" w:bottom="278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B7915"/>
    <w:multiLevelType w:val="hybridMultilevel"/>
    <w:tmpl w:val="9CC6CE48"/>
    <w:lvl w:ilvl="0" w:tplc="4CC47364">
      <w:start w:val="1"/>
      <w:numFmt w:val="decimal"/>
      <w:lvlText w:val="%1."/>
      <w:lvlJc w:val="left"/>
      <w:pPr>
        <w:ind w:left="385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A0420C">
      <w:numFmt w:val="none"/>
      <w:lvlText w:val=""/>
      <w:lvlJc w:val="left"/>
      <w:pPr>
        <w:tabs>
          <w:tab w:val="num" w:pos="360"/>
        </w:tabs>
      </w:pPr>
    </w:lvl>
    <w:lvl w:ilvl="2" w:tplc="3AF09936">
      <w:numFmt w:val="bullet"/>
      <w:lvlText w:val="•"/>
      <w:lvlJc w:val="left"/>
      <w:pPr>
        <w:ind w:left="4549" w:hanging="949"/>
      </w:pPr>
      <w:rPr>
        <w:rFonts w:hint="default"/>
        <w:lang w:val="ru-RU" w:eastAsia="en-US" w:bidi="ar-SA"/>
      </w:rPr>
    </w:lvl>
    <w:lvl w:ilvl="3" w:tplc="5074DD08">
      <w:numFmt w:val="bullet"/>
      <w:lvlText w:val="•"/>
      <w:lvlJc w:val="left"/>
      <w:pPr>
        <w:ind w:left="5239" w:hanging="949"/>
      </w:pPr>
      <w:rPr>
        <w:rFonts w:hint="default"/>
        <w:lang w:val="ru-RU" w:eastAsia="en-US" w:bidi="ar-SA"/>
      </w:rPr>
    </w:lvl>
    <w:lvl w:ilvl="4" w:tplc="22C8D76E">
      <w:numFmt w:val="bullet"/>
      <w:lvlText w:val="•"/>
      <w:lvlJc w:val="left"/>
      <w:pPr>
        <w:ind w:left="5928" w:hanging="949"/>
      </w:pPr>
      <w:rPr>
        <w:rFonts w:hint="default"/>
        <w:lang w:val="ru-RU" w:eastAsia="en-US" w:bidi="ar-SA"/>
      </w:rPr>
    </w:lvl>
    <w:lvl w:ilvl="5" w:tplc="2B2224FC">
      <w:numFmt w:val="bullet"/>
      <w:lvlText w:val="•"/>
      <w:lvlJc w:val="left"/>
      <w:pPr>
        <w:ind w:left="6618" w:hanging="949"/>
      </w:pPr>
      <w:rPr>
        <w:rFonts w:hint="default"/>
        <w:lang w:val="ru-RU" w:eastAsia="en-US" w:bidi="ar-SA"/>
      </w:rPr>
    </w:lvl>
    <w:lvl w:ilvl="6" w:tplc="231AE624">
      <w:numFmt w:val="bullet"/>
      <w:lvlText w:val="•"/>
      <w:lvlJc w:val="left"/>
      <w:pPr>
        <w:ind w:left="7307" w:hanging="949"/>
      </w:pPr>
      <w:rPr>
        <w:rFonts w:hint="default"/>
        <w:lang w:val="ru-RU" w:eastAsia="en-US" w:bidi="ar-SA"/>
      </w:rPr>
    </w:lvl>
    <w:lvl w:ilvl="7" w:tplc="ACA83434">
      <w:numFmt w:val="bullet"/>
      <w:lvlText w:val="•"/>
      <w:lvlJc w:val="left"/>
      <w:pPr>
        <w:ind w:left="7997" w:hanging="949"/>
      </w:pPr>
      <w:rPr>
        <w:rFonts w:hint="default"/>
        <w:lang w:val="ru-RU" w:eastAsia="en-US" w:bidi="ar-SA"/>
      </w:rPr>
    </w:lvl>
    <w:lvl w:ilvl="8" w:tplc="22489D14">
      <w:numFmt w:val="bullet"/>
      <w:lvlText w:val="•"/>
      <w:lvlJc w:val="left"/>
      <w:pPr>
        <w:ind w:left="8686" w:hanging="949"/>
      </w:pPr>
      <w:rPr>
        <w:rFonts w:hint="default"/>
        <w:lang w:val="ru-RU" w:eastAsia="en-US" w:bidi="ar-SA"/>
      </w:rPr>
    </w:lvl>
  </w:abstractNum>
  <w:abstractNum w:abstractNumId="1">
    <w:nsid w:val="55C95A47"/>
    <w:multiLevelType w:val="hybridMultilevel"/>
    <w:tmpl w:val="9CC6CE48"/>
    <w:lvl w:ilvl="0" w:tplc="4CC47364">
      <w:start w:val="1"/>
      <w:numFmt w:val="decimal"/>
      <w:lvlText w:val="%1."/>
      <w:lvlJc w:val="left"/>
      <w:pPr>
        <w:ind w:left="385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A0420C">
      <w:numFmt w:val="none"/>
      <w:lvlText w:val=""/>
      <w:lvlJc w:val="left"/>
      <w:pPr>
        <w:tabs>
          <w:tab w:val="num" w:pos="360"/>
        </w:tabs>
      </w:pPr>
    </w:lvl>
    <w:lvl w:ilvl="2" w:tplc="3AF09936">
      <w:numFmt w:val="bullet"/>
      <w:lvlText w:val="•"/>
      <w:lvlJc w:val="left"/>
      <w:pPr>
        <w:ind w:left="4549" w:hanging="949"/>
      </w:pPr>
      <w:rPr>
        <w:rFonts w:hint="default"/>
        <w:lang w:val="ru-RU" w:eastAsia="en-US" w:bidi="ar-SA"/>
      </w:rPr>
    </w:lvl>
    <w:lvl w:ilvl="3" w:tplc="5074DD08">
      <w:numFmt w:val="bullet"/>
      <w:lvlText w:val="•"/>
      <w:lvlJc w:val="left"/>
      <w:pPr>
        <w:ind w:left="5239" w:hanging="949"/>
      </w:pPr>
      <w:rPr>
        <w:rFonts w:hint="default"/>
        <w:lang w:val="ru-RU" w:eastAsia="en-US" w:bidi="ar-SA"/>
      </w:rPr>
    </w:lvl>
    <w:lvl w:ilvl="4" w:tplc="22C8D76E">
      <w:numFmt w:val="bullet"/>
      <w:lvlText w:val="•"/>
      <w:lvlJc w:val="left"/>
      <w:pPr>
        <w:ind w:left="5928" w:hanging="949"/>
      </w:pPr>
      <w:rPr>
        <w:rFonts w:hint="default"/>
        <w:lang w:val="ru-RU" w:eastAsia="en-US" w:bidi="ar-SA"/>
      </w:rPr>
    </w:lvl>
    <w:lvl w:ilvl="5" w:tplc="2B2224FC">
      <w:numFmt w:val="bullet"/>
      <w:lvlText w:val="•"/>
      <w:lvlJc w:val="left"/>
      <w:pPr>
        <w:ind w:left="6618" w:hanging="949"/>
      </w:pPr>
      <w:rPr>
        <w:rFonts w:hint="default"/>
        <w:lang w:val="ru-RU" w:eastAsia="en-US" w:bidi="ar-SA"/>
      </w:rPr>
    </w:lvl>
    <w:lvl w:ilvl="6" w:tplc="231AE624">
      <w:numFmt w:val="bullet"/>
      <w:lvlText w:val="•"/>
      <w:lvlJc w:val="left"/>
      <w:pPr>
        <w:ind w:left="7307" w:hanging="949"/>
      </w:pPr>
      <w:rPr>
        <w:rFonts w:hint="default"/>
        <w:lang w:val="ru-RU" w:eastAsia="en-US" w:bidi="ar-SA"/>
      </w:rPr>
    </w:lvl>
    <w:lvl w:ilvl="7" w:tplc="ACA83434">
      <w:numFmt w:val="bullet"/>
      <w:lvlText w:val="•"/>
      <w:lvlJc w:val="left"/>
      <w:pPr>
        <w:ind w:left="7997" w:hanging="949"/>
      </w:pPr>
      <w:rPr>
        <w:rFonts w:hint="default"/>
        <w:lang w:val="ru-RU" w:eastAsia="en-US" w:bidi="ar-SA"/>
      </w:rPr>
    </w:lvl>
    <w:lvl w:ilvl="8" w:tplc="22489D14">
      <w:numFmt w:val="bullet"/>
      <w:lvlText w:val="•"/>
      <w:lvlJc w:val="left"/>
      <w:pPr>
        <w:ind w:left="8686" w:hanging="949"/>
      </w:pPr>
      <w:rPr>
        <w:rFonts w:hint="default"/>
        <w:lang w:val="ru-RU" w:eastAsia="en-US" w:bidi="ar-SA"/>
      </w:rPr>
    </w:lvl>
  </w:abstractNum>
  <w:abstractNum w:abstractNumId="2">
    <w:nsid w:val="6D9254C0"/>
    <w:multiLevelType w:val="hybridMultilevel"/>
    <w:tmpl w:val="3A36AF0E"/>
    <w:lvl w:ilvl="0" w:tplc="4858B126">
      <w:start w:val="1"/>
      <w:numFmt w:val="decimal"/>
      <w:lvlText w:val="%1."/>
      <w:lvlJc w:val="left"/>
      <w:pPr>
        <w:ind w:left="457" w:hanging="45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D4C8BC">
      <w:numFmt w:val="bullet"/>
      <w:lvlText w:val="•"/>
      <w:lvlJc w:val="left"/>
      <w:pPr>
        <w:ind w:left="1132" w:hanging="457"/>
      </w:pPr>
      <w:rPr>
        <w:rFonts w:hint="default"/>
        <w:lang w:val="ru-RU" w:eastAsia="en-US" w:bidi="ar-SA"/>
      </w:rPr>
    </w:lvl>
    <w:lvl w:ilvl="2" w:tplc="670EDBC8">
      <w:numFmt w:val="bullet"/>
      <w:lvlText w:val="•"/>
      <w:lvlJc w:val="left"/>
      <w:pPr>
        <w:ind w:left="2125" w:hanging="457"/>
      </w:pPr>
      <w:rPr>
        <w:rFonts w:hint="default"/>
        <w:lang w:val="ru-RU" w:eastAsia="en-US" w:bidi="ar-SA"/>
      </w:rPr>
    </w:lvl>
    <w:lvl w:ilvl="3" w:tplc="480C5844">
      <w:numFmt w:val="bullet"/>
      <w:lvlText w:val="•"/>
      <w:lvlJc w:val="left"/>
      <w:pPr>
        <w:ind w:left="3117" w:hanging="457"/>
      </w:pPr>
      <w:rPr>
        <w:rFonts w:hint="default"/>
        <w:lang w:val="ru-RU" w:eastAsia="en-US" w:bidi="ar-SA"/>
      </w:rPr>
    </w:lvl>
    <w:lvl w:ilvl="4" w:tplc="978A24F6">
      <w:numFmt w:val="bullet"/>
      <w:lvlText w:val="•"/>
      <w:lvlJc w:val="left"/>
      <w:pPr>
        <w:ind w:left="4110" w:hanging="457"/>
      </w:pPr>
      <w:rPr>
        <w:rFonts w:hint="default"/>
        <w:lang w:val="ru-RU" w:eastAsia="en-US" w:bidi="ar-SA"/>
      </w:rPr>
    </w:lvl>
    <w:lvl w:ilvl="5" w:tplc="3C4A75C4">
      <w:numFmt w:val="bullet"/>
      <w:lvlText w:val="•"/>
      <w:lvlJc w:val="left"/>
      <w:pPr>
        <w:ind w:left="5103" w:hanging="457"/>
      </w:pPr>
      <w:rPr>
        <w:rFonts w:hint="default"/>
        <w:lang w:val="ru-RU" w:eastAsia="en-US" w:bidi="ar-SA"/>
      </w:rPr>
    </w:lvl>
    <w:lvl w:ilvl="6" w:tplc="461C059C">
      <w:numFmt w:val="bullet"/>
      <w:lvlText w:val="•"/>
      <w:lvlJc w:val="left"/>
      <w:pPr>
        <w:ind w:left="6095" w:hanging="457"/>
      </w:pPr>
      <w:rPr>
        <w:rFonts w:hint="default"/>
        <w:lang w:val="ru-RU" w:eastAsia="en-US" w:bidi="ar-SA"/>
      </w:rPr>
    </w:lvl>
    <w:lvl w:ilvl="7" w:tplc="A5BA5FEE">
      <w:numFmt w:val="bullet"/>
      <w:lvlText w:val="•"/>
      <w:lvlJc w:val="left"/>
      <w:pPr>
        <w:ind w:left="7088" w:hanging="457"/>
      </w:pPr>
      <w:rPr>
        <w:rFonts w:hint="default"/>
        <w:lang w:val="ru-RU" w:eastAsia="en-US" w:bidi="ar-SA"/>
      </w:rPr>
    </w:lvl>
    <w:lvl w:ilvl="8" w:tplc="A3C679D2">
      <w:numFmt w:val="bullet"/>
      <w:lvlText w:val="•"/>
      <w:lvlJc w:val="left"/>
      <w:pPr>
        <w:ind w:left="8080" w:hanging="457"/>
      </w:pPr>
      <w:rPr>
        <w:rFonts w:hint="default"/>
        <w:lang w:val="ru-RU" w:eastAsia="en-US" w:bidi="ar-SA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94341DF"/>
    <w:multiLevelType w:val="hybridMultilevel"/>
    <w:tmpl w:val="9CC6CE48"/>
    <w:lvl w:ilvl="0" w:tplc="4CC47364">
      <w:start w:val="1"/>
      <w:numFmt w:val="decimal"/>
      <w:lvlText w:val="%1."/>
      <w:lvlJc w:val="left"/>
      <w:pPr>
        <w:ind w:left="385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A0420C">
      <w:numFmt w:val="none"/>
      <w:lvlText w:val=""/>
      <w:lvlJc w:val="left"/>
      <w:pPr>
        <w:tabs>
          <w:tab w:val="num" w:pos="360"/>
        </w:tabs>
      </w:pPr>
    </w:lvl>
    <w:lvl w:ilvl="2" w:tplc="3AF09936">
      <w:numFmt w:val="bullet"/>
      <w:lvlText w:val="•"/>
      <w:lvlJc w:val="left"/>
      <w:pPr>
        <w:ind w:left="4549" w:hanging="949"/>
      </w:pPr>
      <w:rPr>
        <w:rFonts w:hint="default"/>
        <w:lang w:val="ru-RU" w:eastAsia="en-US" w:bidi="ar-SA"/>
      </w:rPr>
    </w:lvl>
    <w:lvl w:ilvl="3" w:tplc="5074DD08">
      <w:numFmt w:val="bullet"/>
      <w:lvlText w:val="•"/>
      <w:lvlJc w:val="left"/>
      <w:pPr>
        <w:ind w:left="5239" w:hanging="949"/>
      </w:pPr>
      <w:rPr>
        <w:rFonts w:hint="default"/>
        <w:lang w:val="ru-RU" w:eastAsia="en-US" w:bidi="ar-SA"/>
      </w:rPr>
    </w:lvl>
    <w:lvl w:ilvl="4" w:tplc="22C8D76E">
      <w:numFmt w:val="bullet"/>
      <w:lvlText w:val="•"/>
      <w:lvlJc w:val="left"/>
      <w:pPr>
        <w:ind w:left="5928" w:hanging="949"/>
      </w:pPr>
      <w:rPr>
        <w:rFonts w:hint="default"/>
        <w:lang w:val="ru-RU" w:eastAsia="en-US" w:bidi="ar-SA"/>
      </w:rPr>
    </w:lvl>
    <w:lvl w:ilvl="5" w:tplc="2B2224FC">
      <w:numFmt w:val="bullet"/>
      <w:lvlText w:val="•"/>
      <w:lvlJc w:val="left"/>
      <w:pPr>
        <w:ind w:left="6618" w:hanging="949"/>
      </w:pPr>
      <w:rPr>
        <w:rFonts w:hint="default"/>
        <w:lang w:val="ru-RU" w:eastAsia="en-US" w:bidi="ar-SA"/>
      </w:rPr>
    </w:lvl>
    <w:lvl w:ilvl="6" w:tplc="231AE624">
      <w:numFmt w:val="bullet"/>
      <w:lvlText w:val="•"/>
      <w:lvlJc w:val="left"/>
      <w:pPr>
        <w:ind w:left="7307" w:hanging="949"/>
      </w:pPr>
      <w:rPr>
        <w:rFonts w:hint="default"/>
        <w:lang w:val="ru-RU" w:eastAsia="en-US" w:bidi="ar-SA"/>
      </w:rPr>
    </w:lvl>
    <w:lvl w:ilvl="7" w:tplc="ACA83434">
      <w:numFmt w:val="bullet"/>
      <w:lvlText w:val="•"/>
      <w:lvlJc w:val="left"/>
      <w:pPr>
        <w:ind w:left="7997" w:hanging="949"/>
      </w:pPr>
      <w:rPr>
        <w:rFonts w:hint="default"/>
        <w:lang w:val="ru-RU" w:eastAsia="en-US" w:bidi="ar-SA"/>
      </w:rPr>
    </w:lvl>
    <w:lvl w:ilvl="8" w:tplc="22489D14">
      <w:numFmt w:val="bullet"/>
      <w:lvlText w:val="•"/>
      <w:lvlJc w:val="left"/>
      <w:pPr>
        <w:ind w:left="8686" w:hanging="94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E03FF5"/>
    <w:rsid w:val="00000F9B"/>
    <w:rsid w:val="00037AE7"/>
    <w:rsid w:val="0008398A"/>
    <w:rsid w:val="0010528D"/>
    <w:rsid w:val="00196F44"/>
    <w:rsid w:val="001A078B"/>
    <w:rsid w:val="002759B4"/>
    <w:rsid w:val="002814CA"/>
    <w:rsid w:val="00376245"/>
    <w:rsid w:val="00422BF4"/>
    <w:rsid w:val="004424F7"/>
    <w:rsid w:val="00443471"/>
    <w:rsid w:val="0044510B"/>
    <w:rsid w:val="004C1AD4"/>
    <w:rsid w:val="004E324C"/>
    <w:rsid w:val="0050525F"/>
    <w:rsid w:val="005D1D6D"/>
    <w:rsid w:val="00662E9F"/>
    <w:rsid w:val="00676D38"/>
    <w:rsid w:val="0069453B"/>
    <w:rsid w:val="00703CA6"/>
    <w:rsid w:val="0077185B"/>
    <w:rsid w:val="007B753E"/>
    <w:rsid w:val="00820899"/>
    <w:rsid w:val="00887B54"/>
    <w:rsid w:val="008D6DD4"/>
    <w:rsid w:val="009D1E13"/>
    <w:rsid w:val="00A00933"/>
    <w:rsid w:val="00A25AD4"/>
    <w:rsid w:val="00B61463"/>
    <w:rsid w:val="00BE3BE8"/>
    <w:rsid w:val="00C30A36"/>
    <w:rsid w:val="00C5139D"/>
    <w:rsid w:val="00C7401F"/>
    <w:rsid w:val="00D7453E"/>
    <w:rsid w:val="00D87A43"/>
    <w:rsid w:val="00DD4500"/>
    <w:rsid w:val="00E03FF5"/>
    <w:rsid w:val="00E34148"/>
    <w:rsid w:val="00EA0CA0"/>
    <w:rsid w:val="00F22992"/>
    <w:rsid w:val="00F94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3FF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3F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03FF5"/>
    <w:pPr>
      <w:ind w:left="141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03FF5"/>
    <w:pPr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03FF5"/>
    <w:pPr>
      <w:ind w:left="141" w:firstLine="539"/>
      <w:jc w:val="both"/>
    </w:pPr>
  </w:style>
  <w:style w:type="paragraph" w:customStyle="1" w:styleId="TableParagraph">
    <w:name w:val="Table Paragraph"/>
    <w:basedOn w:val="a"/>
    <w:uiPriority w:val="1"/>
    <w:qFormat/>
    <w:rsid w:val="00E03FF5"/>
  </w:style>
  <w:style w:type="paragraph" w:styleId="a5">
    <w:name w:val="Balloon Text"/>
    <w:basedOn w:val="a"/>
    <w:link w:val="a6"/>
    <w:uiPriority w:val="99"/>
    <w:semiHidden/>
    <w:unhideWhenUsed/>
    <w:rsid w:val="001A07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078B"/>
    <w:rPr>
      <w:rFonts w:ascii="Tahoma" w:eastAsia="Times New Roman" w:hAnsi="Tahoma" w:cs="Tahoma"/>
      <w:sz w:val="16"/>
      <w:szCs w:val="16"/>
      <w:lang w:val="ru-RU"/>
    </w:rPr>
  </w:style>
  <w:style w:type="paragraph" w:customStyle="1" w:styleId="a7">
    <w:name w:val="Нормальный (таблица)"/>
    <w:basedOn w:val="a"/>
    <w:next w:val="a"/>
    <w:uiPriority w:val="99"/>
    <w:rsid w:val="004C1AD4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Nadezda</cp:lastModifiedBy>
  <cp:revision>28</cp:revision>
  <cp:lastPrinted>2026-09-02T04:15:00Z</cp:lastPrinted>
  <dcterms:created xsi:type="dcterms:W3CDTF">2026-08-21T06:14:00Z</dcterms:created>
  <dcterms:modified xsi:type="dcterms:W3CDTF">2026-09-02T06:43:00Z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2025-02-18T00:00:00Z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2026-08-21T00:00:00Z</vt:filetime>
  </property>
  <property fmtid="{D5CDD505-2E9C-101B-9397-08002B2CF9AE}" pid="6" name="Producer">
    <vt:lpwstr>3-Heights(TM) PDF Security Shell 4.8.25.2 (http://www.pdf-tools.com)</vt:lpwstr>
  </property>
</Properties>
</file>