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8" w:rsidRPr="00A000AF" w:rsidRDefault="009B357E" w:rsidP="00C2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00AF">
        <w:rPr>
          <w:rFonts w:ascii="Times New Roman" w:hAnsi="Times New Roman" w:cs="Times New Roman"/>
          <w:sz w:val="24"/>
          <w:szCs w:val="28"/>
        </w:rPr>
        <w:t>«</w:t>
      </w:r>
      <w:r w:rsidR="00310B66" w:rsidRPr="003C569D">
        <w:rPr>
          <w:rFonts w:ascii="Times New Roman" w:hAnsi="Times New Roman" w:cs="Times New Roman"/>
          <w:b/>
          <w:sz w:val="24"/>
          <w:szCs w:val="28"/>
        </w:rPr>
        <w:t>Ответственность за нарушения законодательства в сфере закупок</w:t>
      </w:r>
      <w:r w:rsidRPr="00A000AF">
        <w:rPr>
          <w:rFonts w:ascii="Times New Roman" w:hAnsi="Times New Roman" w:cs="Times New Roman"/>
          <w:sz w:val="24"/>
          <w:szCs w:val="28"/>
        </w:rPr>
        <w:t>»</w:t>
      </w:r>
    </w:p>
    <w:p w:rsidR="00C268C8" w:rsidRPr="00A000AF" w:rsidRDefault="00C268C8" w:rsidP="00C2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B357E" w:rsidRDefault="00310B66" w:rsidP="00C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Действующим законодательством сфера организации закупок для обеспечения государственных и муниципальных нужд отмечается повышенным вниманием со стороны контрольных ведомств.</w:t>
      </w:r>
    </w:p>
    <w:p w:rsidR="00310B66" w:rsidRDefault="00310B66" w:rsidP="00C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Обусловлено данное обстоятельство высокими коррупционными рисками и движением значительных сумм денежных средств, выделенных для решения поставленных перед муниципалитетом или учреждением вопросов.</w:t>
      </w:r>
    </w:p>
    <w:p w:rsidR="00310B66" w:rsidRDefault="00310B66" w:rsidP="00C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связи с этим, нарушение требований закона в обозначенной сфере императивно образует состав административного правонарушения.</w:t>
      </w:r>
      <w:bookmarkStart w:id="0" w:name="_GoBack"/>
      <w:bookmarkEnd w:id="0"/>
    </w:p>
    <w:p w:rsidR="00310B66" w:rsidRDefault="00310B66" w:rsidP="00C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зависимости от характера нарушения возможно указать следующие составы правонарушений, влекущих административную ответственность</w:t>
      </w:r>
      <w:r w:rsidR="003C569D">
        <w:rPr>
          <w:rFonts w:ascii="Times New Roman" w:hAnsi="Times New Roman" w:cs="Times New Roman"/>
          <w:sz w:val="24"/>
          <w:szCs w:val="28"/>
        </w:rPr>
        <w:t xml:space="preserve"> в отношении заказчика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10B66" w:rsidRDefault="00310B66" w:rsidP="00C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1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764"/>
        <w:gridCol w:w="1231"/>
        <w:gridCol w:w="1205"/>
        <w:gridCol w:w="988"/>
      </w:tblGrid>
      <w:tr w:rsidR="00310B66" w:rsidRPr="00310B66" w:rsidTr="003C569D">
        <w:tc>
          <w:tcPr>
            <w:tcW w:w="5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10B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Нарушение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B66" w:rsidRPr="00310B66" w:rsidRDefault="00310B66" w:rsidP="00310B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Административная ответственность в зависимости от субъекта, совершившего правонарушение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10B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Норма КоАП РФ</w:t>
            </w:r>
          </w:p>
        </w:tc>
      </w:tr>
      <w:tr w:rsidR="003C569D" w:rsidRPr="00310B66" w:rsidTr="003C569D">
        <w:tc>
          <w:tcPr>
            <w:tcW w:w="5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10B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10B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Должностное лицо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10B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Юридическое лицо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10B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1"/>
                <w:lang w:eastAsia="ru-RU"/>
              </w:rPr>
            </w:pP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Осуществление закупки, которая должна проводиться в соответствии с законодательством РФ в электронной форме, в иной форме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10 тыс. руб. до 30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100 тыс. руб. до 300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1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Осуществление закупки, которая должна проводиться в соответствии с законодательством РФ в электронной форме, в иной форме должностным лицом, ранее подвергнутым административному наказанию за аналогичное правонарушение более двух раз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40 тыс. руб. до 50 тыс. руб. или дисквалификация от 6 месяцев до 1 года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2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Осуществление закупки, которая должна проводиться в соответствии с законодательством РФ о контрактной системе, в ином порядке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20 тыс. руб. до 30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50 тыс. руб. до 100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3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Нарушение сроков размещения в ЕИС информации о закупке, размещение которой предусмотрено законодательством РФ о закупках (за исключением размещения изменений, вносимых в положения о закупках)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2 тыс. руб. до 5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10 тыс. руб. до 30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4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proofErr w:type="spellStart"/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Неразмещение</w:t>
            </w:r>
            <w:proofErr w:type="spellEnd"/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ЕИС информации о закупке, размещение которой предусмотрено законодательством РФ о закупках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30 тыс. руб. до 50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100 тыс. руб. до 300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5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Нарушение сроков размещения в ЕИС изменений, вносимых в положения о закупках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5 тыс. руб. до 10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10 тыс. руб. до 30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6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Несоблюдение требований к содержанию извещения о закупке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2 тыс. руб. до 3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5 тыс. руб. до 10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7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Предъявление требований к участникам закупок, к товарам (работам, услугам), к условиям договора либо оценка и сопоставление заявок по критериям и в порядке, которые не указаны в документации о закупке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2 тыс. руб. до 3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5 тыс. руб. до 10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8 ст. 7.32.3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Невыполнение в срок законного решения или предписания федерального органа исполнительной власти, уполномоченного на осуществление контроля в сфере закупок отдельными видами юридических лиц, или его территориальных органов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30 тыс. руб. до 50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300 тыс. руб. до 500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ч. 7.2 ст. 19.5</w:t>
            </w:r>
          </w:p>
        </w:tc>
      </w:tr>
      <w:tr w:rsidR="003C569D" w:rsidRPr="00310B66" w:rsidTr="003C569D"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8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Непредставление или несвоевременное представление информации о недобросовестных участниках закупки и поставщиках (исполнителях, подрядчиках) либо представление заведомо недостоверной информации о них в федеральный орган исполнительной власти, уполномоченный на ведение реестра недобросовестных поставщиков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10 тыс. руб. до 15 тыс. руб.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Штраф от 30 тыс. руб. до 50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0B66" w:rsidRPr="00310B66" w:rsidRDefault="00310B66" w:rsidP="003C56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6"/>
                <w:szCs w:val="21"/>
                <w:lang w:eastAsia="ru-RU"/>
              </w:rPr>
            </w:pPr>
            <w:r w:rsidRPr="00310B6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ст. 19.7.2-1</w:t>
            </w:r>
          </w:p>
        </w:tc>
      </w:tr>
    </w:tbl>
    <w:p w:rsidR="00310B66" w:rsidRDefault="00310B66" w:rsidP="00C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00AF" w:rsidRPr="00A000AF" w:rsidRDefault="00A000AF" w:rsidP="003C5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00AF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информация подготовлена в целях правового информирования</w:t>
      </w:r>
      <w:r w:rsidR="003C56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недопущения со стороны поднадзорных заказчиков нарушения требований Федерального закона №44-ФЗ от 05.04.2013</w:t>
      </w:r>
      <w:r w:rsidRPr="00A000A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0C49" w:rsidRPr="004D5DC2" w:rsidRDefault="004D5DC2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</w:t>
      </w:r>
      <w:r w:rsidR="00287A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А.О.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Егорашев</w:t>
      </w:r>
      <w:proofErr w:type="spellEnd"/>
    </w:p>
    <w:sectPr w:rsidR="00710C49" w:rsidRPr="004D5DC2" w:rsidSect="003C5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AB4"/>
    <w:rsid w:val="00204CCD"/>
    <w:rsid w:val="00287AB0"/>
    <w:rsid w:val="00310B66"/>
    <w:rsid w:val="003C569D"/>
    <w:rsid w:val="004D5DC2"/>
    <w:rsid w:val="005452E4"/>
    <w:rsid w:val="00710C49"/>
    <w:rsid w:val="00895758"/>
    <w:rsid w:val="009B0036"/>
    <w:rsid w:val="009B357E"/>
    <w:rsid w:val="00A000AF"/>
    <w:rsid w:val="00A4434C"/>
    <w:rsid w:val="00C268C8"/>
    <w:rsid w:val="00DC5B78"/>
    <w:rsid w:val="00E7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Пользователь</cp:lastModifiedBy>
  <cp:revision>9</cp:revision>
  <cp:lastPrinted>2020-11-30T02:11:00Z</cp:lastPrinted>
  <dcterms:created xsi:type="dcterms:W3CDTF">2020-10-20T02:19:00Z</dcterms:created>
  <dcterms:modified xsi:type="dcterms:W3CDTF">2020-12-21T08:42:00Z</dcterms:modified>
</cp:coreProperties>
</file>