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i/>
          <w:iCs/>
          <w:color w:val="000000"/>
          <w:sz w:val="26"/>
          <w:szCs w:val="26"/>
          <w:lang w:eastAsia="ru-RU"/>
        </w:rPr>
        <w:t>1. Что такое налоговое уведомление и как его исполнить</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Российской Федерации</w:t>
      </w:r>
      <w:bookmarkStart w:id="0" w:name="mailruanchor__ftnref1"/>
      <w:r w:rsidRPr="00797A28">
        <w:rPr>
          <w:rFonts w:ascii="Times New Roman" w:eastAsia="Times New Roman" w:hAnsi="Times New Roman" w:cs="Times New Roman"/>
          <w:color w:val="000000"/>
          <w:sz w:val="26"/>
          <w:szCs w:val="26"/>
          <w:lang w:eastAsia="ru-RU"/>
        </w:rPr>
        <w:fldChar w:fldCharType="begin"/>
      </w:r>
      <w:r w:rsidRPr="00797A28">
        <w:rPr>
          <w:rFonts w:ascii="Times New Roman" w:eastAsia="Times New Roman" w:hAnsi="Times New Roman" w:cs="Times New Roman"/>
          <w:color w:val="000000"/>
          <w:sz w:val="26"/>
          <w:szCs w:val="26"/>
          <w:lang w:eastAsia="ru-RU"/>
        </w:rPr>
        <w:instrText xml:space="preserve"> HYPERLINK "https://e.mail.ru/" \l "mailruanchor__ftn1" \o "" </w:instrText>
      </w:r>
      <w:r w:rsidRPr="00797A28">
        <w:rPr>
          <w:rFonts w:ascii="Times New Roman" w:eastAsia="Times New Roman" w:hAnsi="Times New Roman" w:cs="Times New Roman"/>
          <w:color w:val="000000"/>
          <w:sz w:val="26"/>
          <w:szCs w:val="26"/>
          <w:lang w:eastAsia="ru-RU"/>
        </w:rPr>
        <w:fldChar w:fldCharType="separate"/>
      </w:r>
      <w:r w:rsidRPr="00797A28">
        <w:rPr>
          <w:rFonts w:ascii="Times New Roman" w:eastAsia="Times New Roman" w:hAnsi="Times New Roman" w:cs="Times New Roman"/>
          <w:color w:val="005BD1"/>
          <w:sz w:val="26"/>
          <w:szCs w:val="26"/>
          <w:u w:val="single"/>
          <w:lang w:eastAsia="ru-RU"/>
        </w:rPr>
        <w:t>[1]</w:t>
      </w:r>
      <w:r w:rsidRPr="00797A28">
        <w:rPr>
          <w:rFonts w:ascii="Times New Roman" w:eastAsia="Times New Roman" w:hAnsi="Times New Roman" w:cs="Times New Roman"/>
          <w:color w:val="000000"/>
          <w:sz w:val="26"/>
          <w:szCs w:val="26"/>
          <w:lang w:eastAsia="ru-RU"/>
        </w:rPr>
        <w:fldChar w:fldCharType="end"/>
      </w:r>
      <w:bookmarkEnd w:id="0"/>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mailruanchor_Par2"/>
      <w:bookmarkEnd w:id="1"/>
      <w:r w:rsidRPr="00797A28">
        <w:rPr>
          <w:rFonts w:ascii="Times New Roman" w:eastAsia="Times New Roman" w:hAnsi="Times New Roman" w:cs="Times New Roman"/>
          <w:color w:val="000000"/>
          <w:sz w:val="26"/>
          <w:szCs w:val="26"/>
          <w:lang w:eastAsia="ru-RU"/>
        </w:rPr>
        <w:t>Форма налогового уведомления утверждена приказом ФНС России от 07.09.2016 № ММВ-7-11/477@ (в редакции от 15.01.2018 </w:t>
      </w:r>
      <w:r w:rsidRPr="00797A28">
        <w:rPr>
          <w:rFonts w:ascii="Times New Roman" w:eastAsia="Times New Roman" w:hAnsi="Times New Roman" w:cs="Times New Roman"/>
          <w:sz w:val="26"/>
          <w:szCs w:val="26"/>
          <w:lang w:eastAsia="ru-RU"/>
        </w:rPr>
        <w:t>№ ММВ-7-21/8@</w:t>
      </w:r>
      <w:r w:rsidRPr="00797A28">
        <w:rPr>
          <w:rFonts w:ascii="Times New Roman" w:eastAsia="Times New Roman" w:hAnsi="Times New Roman" w:cs="Times New Roman"/>
          <w:color w:val="000000"/>
          <w:sz w:val="26"/>
          <w:szCs w:val="26"/>
          <w:lang w:eastAsia="ru-RU"/>
        </w:rPr>
        <w:t>, от 18.12.2018 </w:t>
      </w:r>
      <w:r w:rsidRPr="00797A28">
        <w:rPr>
          <w:rFonts w:ascii="Times New Roman" w:eastAsia="Times New Roman" w:hAnsi="Times New Roman" w:cs="Times New Roman"/>
          <w:sz w:val="26"/>
          <w:szCs w:val="26"/>
          <w:lang w:eastAsia="ru-RU"/>
        </w:rPr>
        <w:t>№ ММВ-7-21/814@</w:t>
      </w:r>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С 1 июня 2019 года в форме налогового уведомления указываются реквизиты для перечисления налогов в бюджетную систему. При этом отдельный платежный документ (квитанция по форме ПД) не направляется.</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С 1 января 2019 года </w:t>
      </w:r>
      <w:bookmarkStart w:id="2" w:name="mailruanchor_Par0"/>
      <w:bookmarkEnd w:id="2"/>
      <w:r w:rsidRPr="00797A28">
        <w:rPr>
          <w:rFonts w:ascii="Times New Roman" w:eastAsia="Times New Roman" w:hAnsi="Times New Roman" w:cs="Times New Roman"/>
          <w:color w:val="000000"/>
          <w:sz w:val="26"/>
          <w:szCs w:val="26"/>
          <w:lang w:eastAsia="ru-RU"/>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Для пользователей «Личного кабинета налогоплательщика» (ЛК) налоговое уведомление размещается в ЛК и не дублируется почтовым сообщением, за исключением случаев получения от пользователя ЛК </w:t>
      </w:r>
      <w:r w:rsidRPr="00797A28">
        <w:rPr>
          <w:rFonts w:ascii="Times New Roman" w:eastAsia="Times New Roman" w:hAnsi="Times New Roman" w:cs="Times New Roman"/>
          <w:sz w:val="26"/>
          <w:szCs w:val="26"/>
          <w:lang w:eastAsia="ru-RU"/>
        </w:rPr>
        <w:t>уведомления</w:t>
      </w:r>
      <w:r w:rsidRPr="00797A28">
        <w:rPr>
          <w:rFonts w:ascii="Times New Roman" w:eastAsia="Times New Roman" w:hAnsi="Times New Roman" w:cs="Times New Roman"/>
          <w:color w:val="000000"/>
          <w:sz w:val="26"/>
          <w:szCs w:val="26"/>
          <w:lang w:eastAsia="ru-RU"/>
        </w:rPr>
        <w:t> о необходимости получения документов на бумажном носителе.</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Налоговое уведомление за налоговый период 2018 года направляется в 2019 году и должно быть исполнено (с уплатой указанных в нем налогов в бюджетную систему) не позднее 2 декабря 2019 года.</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i/>
          <w:iCs/>
          <w:color w:val="000000"/>
          <w:sz w:val="26"/>
          <w:szCs w:val="26"/>
          <w:lang w:eastAsia="ru-RU"/>
        </w:rPr>
        <w:t> </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i/>
          <w:iCs/>
          <w:color w:val="000000"/>
          <w:sz w:val="26"/>
          <w:szCs w:val="26"/>
          <w:lang w:eastAsia="ru-RU"/>
        </w:rPr>
        <w:t>2. Основные изменения в налогообложении имущества физических лиц с 2019 года (федеральный уровень)</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t>1) Транспортный налог</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1.1) на сайте </w:t>
      </w:r>
      <w:proofErr w:type="spellStart"/>
      <w:r w:rsidRPr="00797A28">
        <w:rPr>
          <w:rFonts w:ascii="Times New Roman" w:eastAsia="Times New Roman" w:hAnsi="Times New Roman" w:cs="Times New Roman"/>
          <w:color w:val="000000"/>
          <w:sz w:val="26"/>
          <w:szCs w:val="26"/>
          <w:lang w:eastAsia="ru-RU"/>
        </w:rPr>
        <w:t>Минпромторга</w:t>
      </w:r>
      <w:proofErr w:type="spellEnd"/>
      <w:r w:rsidRPr="00797A28">
        <w:rPr>
          <w:rFonts w:ascii="Times New Roman" w:eastAsia="Times New Roman" w:hAnsi="Times New Roman" w:cs="Times New Roman"/>
          <w:color w:val="000000"/>
          <w:sz w:val="26"/>
          <w:szCs w:val="26"/>
          <w:lang w:eastAsia="ru-RU"/>
        </w:rPr>
        <w:t xml:space="preserve"> России </w:t>
      </w:r>
      <w:proofErr w:type="gramStart"/>
      <w:r w:rsidRPr="00797A28">
        <w:rPr>
          <w:rFonts w:ascii="Times New Roman" w:eastAsia="Times New Roman" w:hAnsi="Times New Roman" w:cs="Times New Roman"/>
          <w:color w:val="000000"/>
          <w:sz w:val="26"/>
          <w:szCs w:val="26"/>
          <w:lang w:eastAsia="ru-RU"/>
        </w:rPr>
        <w:t>( для</w:t>
      </w:r>
      <w:proofErr w:type="gramEnd"/>
      <w:r w:rsidRPr="00797A28">
        <w:rPr>
          <w:rFonts w:ascii="Times New Roman" w:eastAsia="Times New Roman" w:hAnsi="Times New Roman" w:cs="Times New Roman"/>
          <w:color w:val="000000"/>
          <w:sz w:val="26"/>
          <w:szCs w:val="26"/>
          <w:lang w:eastAsia="ru-RU"/>
        </w:rPr>
        <w:t xml:space="preserve"> применения за налоговый период 2018 года опубликован Перечень легковых автомобилей средней стоимостью от 3 млн. руб. В соответствии с НК РФ (п. 2 ст. 362) налог на автомобили, вошедшие в Перечень, рассчитывается с учетом повышающих коэффициентов (от 1,1 до 3);</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1.2) начиная с налогового периода 2018 года транспортные средства, находящиеся в розыске в связи с их угоном или кражей, не облагаются налогом до </w:t>
      </w:r>
      <w:r w:rsidRPr="00797A28">
        <w:rPr>
          <w:rFonts w:ascii="Times New Roman" w:eastAsia="Times New Roman" w:hAnsi="Times New Roman" w:cs="Times New Roman"/>
          <w:color w:val="000000"/>
          <w:sz w:val="26"/>
          <w:szCs w:val="26"/>
          <w:lang w:eastAsia="ru-RU"/>
        </w:rPr>
        <w:lastRenderedPageBreak/>
        <w:t>месяца их возврата законному владельцу, а не до даты прекращения розыска в связи с истечением срока его проведения, как было ранее (</w:t>
      </w:r>
      <w:proofErr w:type="spellStart"/>
      <w:r w:rsidRPr="00797A28">
        <w:rPr>
          <w:rFonts w:ascii="Times New Roman" w:eastAsia="Times New Roman" w:hAnsi="Times New Roman" w:cs="Times New Roman"/>
          <w:color w:val="000000"/>
          <w:sz w:val="26"/>
          <w:szCs w:val="26"/>
          <w:lang w:eastAsia="ru-RU"/>
        </w:rPr>
        <w:t>пп</w:t>
      </w:r>
      <w:proofErr w:type="spellEnd"/>
      <w:r w:rsidRPr="00797A28">
        <w:rPr>
          <w:rFonts w:ascii="Times New Roman" w:eastAsia="Times New Roman" w:hAnsi="Times New Roman" w:cs="Times New Roman"/>
          <w:color w:val="000000"/>
          <w:sz w:val="26"/>
          <w:szCs w:val="26"/>
          <w:lang w:eastAsia="ru-RU"/>
        </w:rPr>
        <w:t>. 7 п. 1 ст. 358 НК РФ); </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4" w:tgtFrame="_blank" w:history="1">
        <w:r w:rsidRPr="00797A28">
          <w:rPr>
            <w:rFonts w:ascii="Times New Roman" w:eastAsia="Times New Roman" w:hAnsi="Times New Roman" w:cs="Times New Roman"/>
            <w:color w:val="005BD1"/>
            <w:spacing w:val="-5"/>
            <w:sz w:val="26"/>
            <w:szCs w:val="26"/>
            <w:u w:val="single"/>
            <w:lang w:eastAsia="ru-RU"/>
          </w:rPr>
          <w:t>https://www.nalog.ru/rn38/service/tax/</w:t>
        </w:r>
      </w:hyperlink>
      <w:r w:rsidRPr="00797A28">
        <w:rPr>
          <w:rFonts w:ascii="Times New Roman" w:eastAsia="Times New Roman" w:hAnsi="Times New Roman" w:cs="Times New Roman"/>
          <w:color w:val="000000"/>
          <w:spacing w:val="-5"/>
          <w:sz w:val="26"/>
          <w:szCs w:val="26"/>
          <w:lang w:eastAsia="ru-RU"/>
        </w:rPr>
        <w:t>)</w:t>
      </w:r>
      <w:r w:rsidRPr="00797A28">
        <w:rPr>
          <w:rFonts w:ascii="Times New Roman" w:eastAsia="Times New Roman" w:hAnsi="Times New Roman" w:cs="Times New Roman"/>
          <w:color w:val="000000"/>
          <w:sz w:val="26"/>
          <w:szCs w:val="26"/>
          <w:lang w:eastAsia="ru-RU"/>
        </w:rPr>
        <w:t>. </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w:t>
      </w:r>
      <w:r w:rsidRPr="00797A28">
        <w:rPr>
          <w:rFonts w:ascii="Times New Roman" w:eastAsia="Times New Roman" w:hAnsi="Times New Roman" w:cs="Times New Roman"/>
          <w:color w:val="005BD1"/>
          <w:sz w:val="26"/>
          <w:szCs w:val="26"/>
          <w:lang w:eastAsia="ru-RU"/>
        </w:rPr>
        <w:t>8-800-222-22-22</w:t>
      </w:r>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t>2) Земельный налог</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w:t>
      </w:r>
      <w:proofErr w:type="spellStart"/>
      <w:r w:rsidRPr="00797A28">
        <w:rPr>
          <w:rFonts w:ascii="Times New Roman" w:eastAsia="Times New Roman" w:hAnsi="Times New Roman" w:cs="Times New Roman"/>
          <w:color w:val="000000"/>
          <w:sz w:val="26"/>
          <w:szCs w:val="26"/>
          <w:lang w:eastAsia="ru-RU"/>
        </w:rPr>
        <w:t>пп</w:t>
      </w:r>
      <w:proofErr w:type="spellEnd"/>
      <w:r w:rsidRPr="00797A28">
        <w:rPr>
          <w:rFonts w:ascii="Times New Roman" w:eastAsia="Times New Roman" w:hAnsi="Times New Roman" w:cs="Times New Roman"/>
          <w:color w:val="000000"/>
          <w:sz w:val="26"/>
          <w:szCs w:val="26"/>
          <w:lang w:eastAsia="ru-RU"/>
        </w:rPr>
        <w:t>. 15 – 17 ст. 396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 м площади одного земельного участка (</w:t>
      </w:r>
      <w:proofErr w:type="spellStart"/>
      <w:r w:rsidRPr="00797A28">
        <w:rPr>
          <w:rFonts w:ascii="Times New Roman" w:eastAsia="Times New Roman" w:hAnsi="Times New Roman" w:cs="Times New Roman"/>
          <w:color w:val="000000"/>
          <w:sz w:val="26"/>
          <w:szCs w:val="26"/>
          <w:lang w:eastAsia="ru-RU"/>
        </w:rPr>
        <w:t>пп</w:t>
      </w:r>
      <w:proofErr w:type="spellEnd"/>
      <w:r w:rsidRPr="00797A28">
        <w:rPr>
          <w:rFonts w:ascii="Times New Roman" w:eastAsia="Times New Roman" w:hAnsi="Times New Roman" w:cs="Times New Roman"/>
          <w:color w:val="000000"/>
          <w:sz w:val="26"/>
          <w:szCs w:val="26"/>
          <w:lang w:eastAsia="ru-RU"/>
        </w:rPr>
        <w:t>. 10 п. 5 ст. 391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2.4) с налогового периода 2018 года для относящихся ко льготным категориям налогоплательщиков (пенсионеры, инвалиды, многодетные) установлен </w:t>
      </w:r>
      <w:proofErr w:type="spellStart"/>
      <w:r w:rsidRPr="00797A28">
        <w:rPr>
          <w:rFonts w:ascii="Times New Roman" w:eastAsia="Times New Roman" w:hAnsi="Times New Roman" w:cs="Times New Roman"/>
          <w:color w:val="000000"/>
          <w:sz w:val="26"/>
          <w:szCs w:val="26"/>
          <w:lang w:eastAsia="ru-RU"/>
        </w:rPr>
        <w:t>беззаявительный</w:t>
      </w:r>
      <w:proofErr w:type="spellEnd"/>
      <w:r w:rsidRPr="00797A28">
        <w:rPr>
          <w:rFonts w:ascii="Times New Roman" w:eastAsia="Times New Roman" w:hAnsi="Times New Roman" w:cs="Times New Roman"/>
          <w:color w:val="000000"/>
          <w:sz w:val="26"/>
          <w:szCs w:val="26"/>
          <w:lang w:eastAsia="ru-RU"/>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2.5) с 2019 года действует запрет на перерасчет налога, если такой перерасчет влечет увеличение ранее уплаченного налога (п. 2.1 ст. 52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w:t>
      </w:r>
      <w:proofErr w:type="spellStart"/>
      <w:r w:rsidRPr="00797A28">
        <w:rPr>
          <w:rFonts w:ascii="Times New Roman" w:eastAsia="Times New Roman" w:hAnsi="Times New Roman" w:cs="Times New Roman"/>
          <w:color w:val="000000"/>
          <w:sz w:val="26"/>
          <w:szCs w:val="26"/>
          <w:lang w:eastAsia="ru-RU"/>
        </w:rPr>
        <w:t>Росреестра</w:t>
      </w:r>
      <w:proofErr w:type="spellEnd"/>
      <w:r w:rsidRPr="00797A28">
        <w:rPr>
          <w:rFonts w:ascii="Times New Roman" w:eastAsia="Times New Roman" w:hAnsi="Times New Roman" w:cs="Times New Roman"/>
          <w:color w:val="000000"/>
          <w:sz w:val="26"/>
          <w:szCs w:val="26"/>
          <w:lang w:eastAsia="ru-RU"/>
        </w:rPr>
        <w:t xml:space="preserve"> и МФЦ;</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5" w:tgtFrame="_blank" w:history="1">
        <w:r w:rsidRPr="00797A28">
          <w:rPr>
            <w:rFonts w:ascii="Times New Roman" w:eastAsia="Times New Roman" w:hAnsi="Times New Roman" w:cs="Times New Roman"/>
            <w:color w:val="005BD1"/>
            <w:spacing w:val="-5"/>
            <w:sz w:val="26"/>
            <w:szCs w:val="26"/>
            <w:u w:val="single"/>
            <w:lang w:eastAsia="ru-RU"/>
          </w:rPr>
          <w:t>https://www.nalog.ru/rn38/service/tax/</w:t>
        </w:r>
      </w:hyperlink>
      <w:r w:rsidRPr="00797A28">
        <w:rPr>
          <w:rFonts w:ascii="Times New Roman" w:eastAsia="Times New Roman" w:hAnsi="Times New Roman" w:cs="Times New Roman"/>
          <w:color w:val="000000"/>
          <w:spacing w:val="-5"/>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Поскольку расчет налогов проводится исходя из налоговых ставок, льгот и налоговой базы, определяемой на региональном и муниципальном уровне, причины </w:t>
      </w:r>
      <w:r w:rsidRPr="00797A28">
        <w:rPr>
          <w:rFonts w:ascii="Times New Roman" w:eastAsia="Times New Roman" w:hAnsi="Times New Roman" w:cs="Times New Roman"/>
          <w:color w:val="000000"/>
          <w:sz w:val="26"/>
          <w:szCs w:val="26"/>
          <w:lang w:eastAsia="ru-RU"/>
        </w:rPr>
        <w:lastRenderedPageBreak/>
        <w:t>изменения величины налогов в конкретной ситуации можно уточнить в налоговой инспекции или обратившись в контакт-центр ФНС России (тел.: </w:t>
      </w:r>
      <w:r w:rsidRPr="00797A28">
        <w:rPr>
          <w:rFonts w:ascii="Times New Roman" w:eastAsia="Times New Roman" w:hAnsi="Times New Roman" w:cs="Times New Roman"/>
          <w:color w:val="005BD1"/>
          <w:sz w:val="26"/>
          <w:szCs w:val="26"/>
          <w:lang w:eastAsia="ru-RU"/>
        </w:rPr>
        <w:t>8-800-222-22-22</w:t>
      </w:r>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pacing w:val="-5"/>
          <w:sz w:val="26"/>
          <w:szCs w:val="26"/>
          <w:lang w:eastAsia="ru-RU"/>
        </w:rPr>
        <w:t>3) Налог на имущество физических лиц</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3.1) при расчете налога за налоговый период 2018 года применяются следующие коэффициенты (</w:t>
      </w:r>
      <w:proofErr w:type="spellStart"/>
      <w:r w:rsidRPr="00797A28">
        <w:rPr>
          <w:rFonts w:ascii="Times New Roman" w:eastAsia="Times New Roman" w:hAnsi="Times New Roman" w:cs="Times New Roman"/>
          <w:color w:val="000000"/>
          <w:sz w:val="26"/>
          <w:szCs w:val="26"/>
          <w:lang w:eastAsia="ru-RU"/>
        </w:rPr>
        <w:t>пп</w:t>
      </w:r>
      <w:proofErr w:type="spellEnd"/>
      <w:r w:rsidRPr="00797A28">
        <w:rPr>
          <w:rFonts w:ascii="Times New Roman" w:eastAsia="Times New Roman" w:hAnsi="Times New Roman" w:cs="Times New Roman"/>
          <w:color w:val="000000"/>
          <w:sz w:val="26"/>
          <w:szCs w:val="26"/>
          <w:lang w:eastAsia="ru-RU"/>
        </w:rPr>
        <w:t>. 8, 8.1 ст. 408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r w:rsidRPr="00797A28">
        <w:rPr>
          <w:rFonts w:ascii="Times New Roman" w:eastAsia="Times New Roman" w:hAnsi="Times New Roman" w:cs="Times New Roman"/>
          <w:sz w:val="26"/>
          <w:szCs w:val="26"/>
          <w:lang w:eastAsia="ru-RU"/>
        </w:rPr>
        <w:t>п. 7 ст. 378.2</w:t>
      </w:r>
      <w:r w:rsidRPr="00797A28">
        <w:rPr>
          <w:rFonts w:ascii="Times New Roman" w:eastAsia="Times New Roman" w:hAnsi="Times New Roman" w:cs="Times New Roman"/>
          <w:color w:val="000000"/>
          <w:sz w:val="26"/>
          <w:szCs w:val="26"/>
          <w:lang w:eastAsia="ru-RU"/>
        </w:rPr>
        <w:t> НК РФ, а также объектов, предусмотренных </w:t>
      </w:r>
      <w:proofErr w:type="spellStart"/>
      <w:r w:rsidRPr="00797A28">
        <w:rPr>
          <w:rFonts w:ascii="Times New Roman" w:eastAsia="Times New Roman" w:hAnsi="Times New Roman" w:cs="Times New Roman"/>
          <w:sz w:val="26"/>
          <w:szCs w:val="26"/>
          <w:lang w:eastAsia="ru-RU"/>
        </w:rPr>
        <w:t>абз</w:t>
      </w:r>
      <w:proofErr w:type="spellEnd"/>
      <w:r w:rsidRPr="00797A28">
        <w:rPr>
          <w:rFonts w:ascii="Times New Roman" w:eastAsia="Times New Roman" w:hAnsi="Times New Roman" w:cs="Times New Roman"/>
          <w:sz w:val="26"/>
          <w:szCs w:val="26"/>
          <w:lang w:eastAsia="ru-RU"/>
        </w:rPr>
        <w:t>. 2 п. 10 ст. 378.2</w:t>
      </w:r>
      <w:r w:rsidRPr="00797A28">
        <w:rPr>
          <w:rFonts w:ascii="Times New Roman" w:eastAsia="Times New Roman" w:hAnsi="Times New Roman" w:cs="Times New Roman"/>
          <w:color w:val="000000"/>
          <w:sz w:val="26"/>
          <w:szCs w:val="26"/>
          <w:lang w:eastAsia="ru-RU"/>
        </w:rPr>
        <w:t>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5 кв. м общей площади квартиры, части квартиры, комнаты и 7 кв. м общей площади жилого дома, части жилого дома в расчете на каждого несовершеннолетнего ребенка (п. 6.1 ст. 403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3.3) с налогового периода 2018 года для относящихся к льготным категориям налогоплательщиков (пенсионеры, инвалиды, многодетные, владельцы </w:t>
      </w:r>
      <w:proofErr w:type="spellStart"/>
      <w:r w:rsidRPr="00797A28">
        <w:rPr>
          <w:rFonts w:ascii="Times New Roman" w:eastAsia="Times New Roman" w:hAnsi="Times New Roman" w:cs="Times New Roman"/>
          <w:color w:val="000000"/>
          <w:sz w:val="26"/>
          <w:szCs w:val="26"/>
          <w:lang w:eastAsia="ru-RU"/>
        </w:rPr>
        <w:t>хозпостроек</w:t>
      </w:r>
      <w:proofErr w:type="spellEnd"/>
      <w:r w:rsidRPr="00797A28">
        <w:rPr>
          <w:rFonts w:ascii="Times New Roman" w:eastAsia="Times New Roman" w:hAnsi="Times New Roman" w:cs="Times New Roman"/>
          <w:color w:val="000000"/>
          <w:sz w:val="26"/>
          <w:szCs w:val="26"/>
          <w:lang w:eastAsia="ru-RU"/>
        </w:rPr>
        <w:t xml:space="preserve"> площадью не более 50 кв. м, указанных в </w:t>
      </w:r>
      <w:proofErr w:type="spellStart"/>
      <w:r w:rsidRPr="00797A28">
        <w:rPr>
          <w:rFonts w:ascii="Times New Roman" w:eastAsia="Times New Roman" w:hAnsi="Times New Roman" w:cs="Times New Roman"/>
          <w:color w:val="000000"/>
          <w:sz w:val="26"/>
          <w:szCs w:val="26"/>
          <w:lang w:eastAsia="ru-RU"/>
        </w:rPr>
        <w:t>пп</w:t>
      </w:r>
      <w:proofErr w:type="spellEnd"/>
      <w:r w:rsidRPr="00797A28">
        <w:rPr>
          <w:rFonts w:ascii="Times New Roman" w:eastAsia="Times New Roman" w:hAnsi="Times New Roman" w:cs="Times New Roman"/>
          <w:color w:val="000000"/>
          <w:sz w:val="26"/>
          <w:szCs w:val="26"/>
          <w:lang w:eastAsia="ru-RU"/>
        </w:rPr>
        <w:t xml:space="preserve">. 15 п. 1 ст. 407 НК РФ) установлен </w:t>
      </w:r>
      <w:proofErr w:type="spellStart"/>
      <w:r w:rsidRPr="00797A28">
        <w:rPr>
          <w:rFonts w:ascii="Times New Roman" w:eastAsia="Times New Roman" w:hAnsi="Times New Roman" w:cs="Times New Roman"/>
          <w:color w:val="000000"/>
          <w:sz w:val="26"/>
          <w:szCs w:val="26"/>
          <w:lang w:eastAsia="ru-RU"/>
        </w:rPr>
        <w:t>беззаявительный</w:t>
      </w:r>
      <w:proofErr w:type="spellEnd"/>
      <w:r w:rsidRPr="00797A28">
        <w:rPr>
          <w:rFonts w:ascii="Times New Roman" w:eastAsia="Times New Roman" w:hAnsi="Times New Roman" w:cs="Times New Roman"/>
          <w:color w:val="000000"/>
          <w:sz w:val="26"/>
          <w:szCs w:val="26"/>
          <w:lang w:eastAsia="ru-RU"/>
        </w:rPr>
        <w:t xml:space="preserve"> порядок предоставления налоговых льгот (в том числе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pacing w:val="-5"/>
          <w:sz w:val="26"/>
          <w:szCs w:val="26"/>
          <w:lang w:eastAsia="ru-RU"/>
        </w:rPr>
        <w:t>3.4) </w:t>
      </w:r>
      <w:r w:rsidRPr="00797A28">
        <w:rPr>
          <w:rFonts w:ascii="Times New Roman" w:eastAsia="Times New Roman" w:hAnsi="Times New Roman" w:cs="Times New Roman"/>
          <w:color w:val="000000"/>
          <w:sz w:val="26"/>
          <w:szCs w:val="26"/>
          <w:lang w:eastAsia="ru-RU"/>
        </w:rPr>
        <w:t>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pacing w:val="-5"/>
          <w:sz w:val="26"/>
          <w:szCs w:val="26"/>
          <w:lang w:eastAsia="ru-RU"/>
        </w:rPr>
        <w:t>3.5) </w:t>
      </w:r>
      <w:r w:rsidRPr="00797A28">
        <w:rPr>
          <w:rFonts w:ascii="Times New Roman" w:eastAsia="Times New Roman" w:hAnsi="Times New Roman" w:cs="Times New Roman"/>
          <w:color w:val="000000"/>
          <w:sz w:val="26"/>
          <w:szCs w:val="26"/>
          <w:lang w:eastAsia="ru-RU"/>
        </w:rPr>
        <w:t>с 2019 года действует запрет на перерасчет налога, если такой перерасчет влечет увеличение ранее уплаченного налога (п. 2.1 ст. 52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w:t>
      </w:r>
      <w:r w:rsidRPr="00797A28">
        <w:rPr>
          <w:rFonts w:ascii="Times New Roman" w:eastAsia="Times New Roman" w:hAnsi="Times New Roman" w:cs="Times New Roman"/>
          <w:color w:val="000000"/>
          <w:sz w:val="26"/>
          <w:szCs w:val="26"/>
          <w:lang w:eastAsia="ru-RU"/>
        </w:rPr>
        <w:lastRenderedPageBreak/>
        <w:t xml:space="preserve">2018 года. Подробную информацию об изменении кадастровой стоимости можно получить в органах </w:t>
      </w:r>
      <w:proofErr w:type="spellStart"/>
      <w:r w:rsidRPr="00797A28">
        <w:rPr>
          <w:rFonts w:ascii="Times New Roman" w:eastAsia="Times New Roman" w:hAnsi="Times New Roman" w:cs="Times New Roman"/>
          <w:color w:val="000000"/>
          <w:sz w:val="26"/>
          <w:szCs w:val="26"/>
          <w:lang w:eastAsia="ru-RU"/>
        </w:rPr>
        <w:t>Росреестра</w:t>
      </w:r>
      <w:proofErr w:type="spellEnd"/>
      <w:r w:rsidRPr="00797A28">
        <w:rPr>
          <w:rFonts w:ascii="Times New Roman" w:eastAsia="Times New Roman" w:hAnsi="Times New Roman" w:cs="Times New Roman"/>
          <w:color w:val="000000"/>
          <w:sz w:val="26"/>
          <w:szCs w:val="26"/>
          <w:lang w:eastAsia="ru-RU"/>
        </w:rPr>
        <w:t xml:space="preserve"> и МФЦ;</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6" w:tgtFrame="_blank" w:history="1">
        <w:r w:rsidRPr="00797A28">
          <w:rPr>
            <w:rFonts w:ascii="Times New Roman" w:eastAsia="Times New Roman" w:hAnsi="Times New Roman" w:cs="Times New Roman"/>
            <w:color w:val="005BD1"/>
            <w:spacing w:val="-5"/>
            <w:sz w:val="26"/>
            <w:szCs w:val="26"/>
            <w:u w:val="single"/>
            <w:lang w:eastAsia="ru-RU"/>
          </w:rPr>
          <w:t>https://www.nalog.ru/rn38/service/tax/</w:t>
        </w:r>
      </w:hyperlink>
      <w:r w:rsidRPr="00797A28">
        <w:rPr>
          <w:rFonts w:ascii="Times New Roman" w:eastAsia="Times New Roman" w:hAnsi="Times New Roman" w:cs="Times New Roman"/>
          <w:color w:val="000000"/>
          <w:spacing w:val="-5"/>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w:t>
      </w:r>
      <w:r w:rsidRPr="00797A28">
        <w:rPr>
          <w:rFonts w:ascii="Times New Roman" w:eastAsia="Times New Roman" w:hAnsi="Times New Roman" w:cs="Times New Roman"/>
          <w:color w:val="005BD1"/>
          <w:sz w:val="26"/>
          <w:szCs w:val="26"/>
          <w:lang w:eastAsia="ru-RU"/>
        </w:rPr>
        <w:t>8-800-222-22-22</w:t>
      </w:r>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i/>
          <w:iCs/>
          <w:color w:val="000000"/>
          <w:sz w:val="26"/>
          <w:szCs w:val="26"/>
          <w:lang w:eastAsia="ru-RU"/>
        </w:rPr>
        <w:t>3. Почему в 2019 году возросли налоги на имущество</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w:t>
      </w:r>
      <w:r w:rsidRPr="00797A28">
        <w:rPr>
          <w:rFonts w:ascii="Times New Roman" w:eastAsia="Times New Roman" w:hAnsi="Times New Roman" w:cs="Times New Roman"/>
          <w:color w:val="005BD1"/>
          <w:sz w:val="26"/>
          <w:szCs w:val="26"/>
          <w:lang w:eastAsia="ru-RU"/>
        </w:rPr>
        <w:t>8-800-222-22-22</w:t>
      </w:r>
      <w:r w:rsidRPr="00797A28">
        <w:rPr>
          <w:rFonts w:ascii="Times New Roman" w:eastAsia="Times New Roman" w:hAnsi="Times New Roman" w:cs="Times New Roman"/>
          <w:color w:val="000000"/>
          <w:sz w:val="26"/>
          <w:szCs w:val="26"/>
          <w:lang w:eastAsia="ru-RU"/>
        </w:rPr>
        <w:t>). Существуют и общие основания для изменения налоговой нагрузки.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t>Транспортный налог.</w:t>
      </w:r>
      <w:r w:rsidRPr="00797A28">
        <w:rPr>
          <w:rFonts w:ascii="Times New Roman" w:eastAsia="Times New Roman" w:hAnsi="Times New Roman" w:cs="Times New Roman"/>
          <w:color w:val="000000"/>
          <w:sz w:val="26"/>
          <w:szCs w:val="26"/>
          <w:lang w:eastAsia="ru-RU"/>
        </w:rPr>
        <w:t> Рост налога может обуславливаться следующими причинами: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7" w:tgtFrame="_blank" w:history="1">
        <w:r w:rsidRPr="00797A28">
          <w:rPr>
            <w:rFonts w:ascii="Times New Roman" w:eastAsia="Times New Roman" w:hAnsi="Times New Roman" w:cs="Times New Roman"/>
            <w:color w:val="005BD1"/>
            <w:sz w:val="26"/>
            <w:szCs w:val="26"/>
            <w:u w:val="single"/>
            <w:lang w:eastAsia="ru-RU"/>
          </w:rPr>
          <w:t>https://www.nalog.ru/rn38/service/tax/</w:t>
        </w:r>
      </w:hyperlink>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w:t>
      </w:r>
      <w:proofErr w:type="spellStart"/>
      <w:r w:rsidRPr="00797A28">
        <w:rPr>
          <w:rFonts w:ascii="Times New Roman" w:eastAsia="Times New Roman" w:hAnsi="Times New Roman" w:cs="Times New Roman"/>
          <w:color w:val="000000"/>
          <w:sz w:val="26"/>
          <w:szCs w:val="26"/>
          <w:lang w:eastAsia="ru-RU"/>
        </w:rPr>
        <w:t>Минпромторга</w:t>
      </w:r>
      <w:proofErr w:type="spellEnd"/>
      <w:r w:rsidRPr="00797A28">
        <w:rPr>
          <w:rFonts w:ascii="Times New Roman" w:eastAsia="Times New Roman" w:hAnsi="Times New Roman" w:cs="Times New Roman"/>
          <w:color w:val="000000"/>
          <w:sz w:val="26"/>
          <w:szCs w:val="26"/>
          <w:lang w:eastAsia="ru-RU"/>
        </w:rPr>
        <w:t xml:space="preserve"> России Перечню легковых автомобилей средней стоимостью от 3 миллионов рублей для налогового периода 2018 года;</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t>Земельный налог.</w:t>
      </w:r>
      <w:r w:rsidRPr="00797A28">
        <w:rPr>
          <w:rFonts w:ascii="Times New Roman" w:eastAsia="Times New Roman" w:hAnsi="Times New Roman" w:cs="Times New Roman"/>
          <w:color w:val="000000"/>
          <w:sz w:val="26"/>
          <w:szCs w:val="26"/>
          <w:lang w:eastAsia="ru-RU"/>
        </w:rPr>
        <w:t> Рост налога может обуславливаться следующими причинами: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8" w:tgtFrame="_blank" w:history="1">
        <w:r w:rsidRPr="00797A28">
          <w:rPr>
            <w:rFonts w:ascii="Times New Roman" w:eastAsia="Times New Roman" w:hAnsi="Times New Roman" w:cs="Times New Roman"/>
            <w:color w:val="005BD1"/>
            <w:sz w:val="26"/>
            <w:szCs w:val="26"/>
            <w:u w:val="single"/>
            <w:lang w:eastAsia="ru-RU"/>
          </w:rPr>
          <w:t>https://www.nalog.ru/rn38/service/tax/</w:t>
        </w:r>
      </w:hyperlink>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w:t>
      </w:r>
      <w:proofErr w:type="spellStart"/>
      <w:r w:rsidRPr="00797A28">
        <w:rPr>
          <w:rFonts w:ascii="Times New Roman" w:eastAsia="Times New Roman" w:hAnsi="Times New Roman" w:cs="Times New Roman"/>
          <w:color w:val="000000"/>
          <w:sz w:val="26"/>
          <w:szCs w:val="26"/>
          <w:lang w:eastAsia="ru-RU"/>
        </w:rPr>
        <w:t>Росреестра</w:t>
      </w:r>
      <w:proofErr w:type="spellEnd"/>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lastRenderedPageBreak/>
        <w:t>Налог на имущество физлиц.</w:t>
      </w:r>
      <w:r w:rsidRPr="00797A28">
        <w:rPr>
          <w:rFonts w:ascii="Times New Roman" w:eastAsia="Times New Roman" w:hAnsi="Times New Roman" w:cs="Times New Roman"/>
          <w:color w:val="000000"/>
          <w:sz w:val="26"/>
          <w:szCs w:val="26"/>
          <w:lang w:eastAsia="ru-RU"/>
        </w:rPr>
        <w:t> Рост налога может обуславливаться следующими причинами: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1) рост коэффициента к налоговому периоду. Согласно ст. 408 НК РФ,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НК РФ,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2) рост коэффициента-дефлятора. Согласно ст. 404 НК РФ,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r w:rsidRPr="00797A28">
        <w:rPr>
          <w:rFonts w:ascii="Times New Roman" w:eastAsia="Times New Roman" w:hAnsi="Times New Roman" w:cs="Times New Roman"/>
          <w:sz w:val="26"/>
          <w:szCs w:val="26"/>
          <w:lang w:eastAsia="ru-RU"/>
        </w:rPr>
        <w:t>коэффициента-дефлятора</w:t>
      </w:r>
      <w:r w:rsidRPr="00797A28">
        <w:rPr>
          <w:rFonts w:ascii="Times New Roman" w:eastAsia="Times New Roman" w:hAnsi="Times New Roman" w:cs="Times New Roman"/>
          <w:color w:val="000000"/>
          <w:sz w:val="26"/>
          <w:szCs w:val="26"/>
          <w:lang w:eastAsia="ru-RU"/>
        </w:rPr>
        <w:t> на основании данных, представленных до 1 марта 2013 года. Значения коэффициента-дефлятора определяются Минэкономразвития России: на 2017 год – 1,425, на 2018 год – 1,481;</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w:t>
      </w:r>
      <w:proofErr w:type="spellStart"/>
      <w:r w:rsidRPr="00797A28">
        <w:rPr>
          <w:rFonts w:ascii="Times New Roman" w:eastAsia="Times New Roman" w:hAnsi="Times New Roman" w:cs="Times New Roman"/>
          <w:color w:val="000000"/>
          <w:sz w:val="26"/>
          <w:szCs w:val="26"/>
          <w:lang w:eastAsia="ru-RU"/>
        </w:rPr>
        <w:t>Росреестра</w:t>
      </w:r>
      <w:proofErr w:type="spellEnd"/>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9" w:tgtFrame="_blank" w:history="1">
        <w:r w:rsidRPr="00797A28">
          <w:rPr>
            <w:rFonts w:ascii="Times New Roman" w:eastAsia="Times New Roman" w:hAnsi="Times New Roman" w:cs="Times New Roman"/>
            <w:color w:val="005BD1"/>
            <w:sz w:val="26"/>
            <w:szCs w:val="26"/>
            <w:u w:val="single"/>
            <w:lang w:eastAsia="ru-RU"/>
          </w:rPr>
          <w:t>https://www.nalog.ru/rn38/service/tax/</w:t>
        </w:r>
      </w:hyperlink>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i/>
          <w:iCs/>
          <w:color w:val="000000"/>
          <w:sz w:val="26"/>
          <w:szCs w:val="26"/>
          <w:lang w:eastAsia="ru-RU"/>
        </w:rPr>
        <w:t>4. Как узнать больше о налоговых ставках и льготах, указанных в налоговом уведомлении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Налоговые ставки и льготы (включая налоговые вычеты из налоговой базы) устанавливаются нормативными правовыми актами различного уровня:</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по транспортному налогу: главой 28 НК РФ и законами субъектов Российской Федерации по месту нахождения транспортного средства;</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по земельному налогу и налогу на имущество физических лиц: главами 31, 32 НК РФ 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10" w:tgtFrame="_blank" w:history="1">
        <w:r w:rsidRPr="00797A28">
          <w:rPr>
            <w:rFonts w:ascii="Times New Roman" w:eastAsia="Times New Roman" w:hAnsi="Times New Roman" w:cs="Times New Roman"/>
            <w:color w:val="005BD1"/>
            <w:sz w:val="26"/>
            <w:szCs w:val="26"/>
            <w:u w:val="single"/>
            <w:lang w:eastAsia="ru-RU"/>
          </w:rPr>
          <w:t>https://www.nalog.ru/rn38/service/tax/</w:t>
        </w:r>
      </w:hyperlink>
      <w:r w:rsidRPr="00797A28">
        <w:rPr>
          <w:rFonts w:ascii="Times New Roman" w:eastAsia="Times New Roman" w:hAnsi="Times New Roman" w:cs="Times New Roman"/>
          <w:color w:val="000000"/>
          <w:sz w:val="26"/>
          <w:szCs w:val="26"/>
          <w:lang w:eastAsia="ru-RU"/>
        </w:rPr>
        <w:t>), либо обратившись в налоговые инспекции или в контакт-центр ФНС России (тел.: </w:t>
      </w:r>
      <w:r w:rsidRPr="00797A28">
        <w:rPr>
          <w:rFonts w:ascii="Times New Roman" w:eastAsia="Times New Roman" w:hAnsi="Times New Roman" w:cs="Times New Roman"/>
          <w:color w:val="005BD1"/>
          <w:sz w:val="26"/>
          <w:szCs w:val="26"/>
          <w:lang w:eastAsia="ru-RU"/>
        </w:rPr>
        <w:t>8-800-222-22-22</w:t>
      </w:r>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i/>
          <w:iCs/>
          <w:color w:val="000000"/>
          <w:sz w:val="26"/>
          <w:szCs w:val="26"/>
          <w:lang w:eastAsia="ru-RU"/>
        </w:rPr>
        <w:t>5. Как воспользоваться льготой по объектам имущества, неучтенной в налоговом уведомлении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t>Шаг 1.</w:t>
      </w:r>
      <w:r w:rsidRPr="00797A28">
        <w:rPr>
          <w:rFonts w:ascii="Times New Roman" w:eastAsia="Times New Roman" w:hAnsi="Times New Roman" w:cs="Times New Roman"/>
          <w:color w:val="000000"/>
          <w:sz w:val="26"/>
          <w:szCs w:val="26"/>
          <w:lang w:eastAsia="ru-RU"/>
        </w:rPr>
        <w:t> Проверить, учтена ли льгота в налоговом уведомлении. Для этого изучить содержание граф «Размер налоговых льгот» (по всем налогам на имущество) и «Налоговый вычет» (по земельному налогу)» в налоговом уведомлении.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lastRenderedPageBreak/>
        <w:t>Шаг 2.</w:t>
      </w:r>
      <w:r w:rsidRPr="00797A28">
        <w:rPr>
          <w:rFonts w:ascii="Times New Roman" w:eastAsia="Times New Roman" w:hAnsi="Times New Roman" w:cs="Times New Roman"/>
          <w:color w:val="000000"/>
          <w:sz w:val="26"/>
          <w:szCs w:val="26"/>
          <w:lang w:eastAsia="ru-RU"/>
        </w:rPr>
        <w:t>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t>Транспортный налог</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Освобождение от уплаты налога предусмотрено ст. 361.1 НК РФ 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11" w:tgtFrame="_blank" w:history="1">
        <w:r w:rsidRPr="00797A28">
          <w:rPr>
            <w:rFonts w:ascii="Times New Roman" w:eastAsia="Times New Roman" w:hAnsi="Times New Roman" w:cs="Times New Roman"/>
            <w:color w:val="005BD1"/>
            <w:sz w:val="26"/>
            <w:szCs w:val="26"/>
            <w:u w:val="single"/>
            <w:lang w:eastAsia="ru-RU"/>
          </w:rPr>
          <w:t>https://www.nalog.ru/rn38/service/tax/</w:t>
        </w:r>
      </w:hyperlink>
      <w:r w:rsidRPr="00797A28">
        <w:rPr>
          <w:rFonts w:ascii="Times New Roman" w:eastAsia="Times New Roman" w:hAnsi="Times New Roman" w:cs="Times New Roman"/>
          <w:color w:val="000000"/>
          <w:sz w:val="26"/>
          <w:szCs w:val="26"/>
          <w:lang w:eastAsia="ru-RU"/>
        </w:rPr>
        <w:t>), либо обратившись в налоговые инспекции или в контакт-центр ФНС России (тел.: </w:t>
      </w:r>
      <w:r w:rsidRPr="00797A28">
        <w:rPr>
          <w:rFonts w:ascii="Times New Roman" w:eastAsia="Times New Roman" w:hAnsi="Times New Roman" w:cs="Times New Roman"/>
          <w:color w:val="005BD1"/>
          <w:sz w:val="26"/>
          <w:szCs w:val="26"/>
          <w:lang w:eastAsia="ru-RU"/>
        </w:rPr>
        <w:t>8-800-222-22-22</w:t>
      </w:r>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t>Земельный налог</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инвалиды I и II групп; инвалиды с детства; ветераны Великой Отечественной войны и боевых действий; Герои Советского Союза, Герои Российской Федерации, лица, имеющие трех и более несовершеннолетних детей, и другие категории граждан, указанные в п. 5 ст. 391 НК РФ.</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12" w:tgtFrame="_blank" w:history="1">
        <w:r w:rsidRPr="00797A28">
          <w:rPr>
            <w:rFonts w:ascii="Times New Roman" w:eastAsia="Times New Roman" w:hAnsi="Times New Roman" w:cs="Times New Roman"/>
            <w:color w:val="005BD1"/>
            <w:sz w:val="26"/>
            <w:szCs w:val="26"/>
            <w:u w:val="single"/>
            <w:lang w:eastAsia="ru-RU"/>
          </w:rPr>
          <w:t>https://www.nalog.ru/rn38/service/tax/</w:t>
        </w:r>
      </w:hyperlink>
      <w:r w:rsidRPr="00797A28">
        <w:rPr>
          <w:rFonts w:ascii="Times New Roman" w:eastAsia="Times New Roman" w:hAnsi="Times New Roman" w:cs="Times New Roman"/>
          <w:color w:val="000000"/>
          <w:sz w:val="26"/>
          <w:szCs w:val="26"/>
          <w:lang w:eastAsia="ru-RU"/>
        </w:rPr>
        <w:t>), либо обратившись в налоговые инспекции или в контакт-центр ФНС России (тел.: </w:t>
      </w:r>
      <w:r w:rsidRPr="00797A28">
        <w:rPr>
          <w:rFonts w:ascii="Times New Roman" w:eastAsia="Times New Roman" w:hAnsi="Times New Roman" w:cs="Times New Roman"/>
          <w:color w:val="005BD1"/>
          <w:sz w:val="26"/>
          <w:szCs w:val="26"/>
          <w:lang w:eastAsia="ru-RU"/>
        </w:rPr>
        <w:t>8-800-222-22-22</w:t>
      </w:r>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t>Налог на имущество физлиц</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Льготы для 15-категорий налогоплательщиков (пенсионеры, инвалиды, ветераны, военнослужащие, владельцы </w:t>
      </w:r>
      <w:proofErr w:type="spellStart"/>
      <w:r w:rsidRPr="00797A28">
        <w:rPr>
          <w:rFonts w:ascii="Times New Roman" w:eastAsia="Times New Roman" w:hAnsi="Times New Roman" w:cs="Times New Roman"/>
          <w:color w:val="000000"/>
          <w:sz w:val="26"/>
          <w:szCs w:val="26"/>
          <w:lang w:eastAsia="ru-RU"/>
        </w:rPr>
        <w:t>хозстроений</w:t>
      </w:r>
      <w:proofErr w:type="spellEnd"/>
      <w:r w:rsidRPr="00797A28">
        <w:rPr>
          <w:rFonts w:ascii="Times New Roman" w:eastAsia="Times New Roman" w:hAnsi="Times New Roman" w:cs="Times New Roman"/>
          <w:color w:val="000000"/>
          <w:sz w:val="26"/>
          <w:szCs w:val="26"/>
          <w:lang w:eastAsia="ru-RU"/>
        </w:rPr>
        <w:t xml:space="preserve"> до 50 кв. м и т.п.) предусмотрены ст. 407 НК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r w:rsidRPr="00797A28">
        <w:rPr>
          <w:rFonts w:ascii="Times New Roman" w:eastAsia="Times New Roman" w:hAnsi="Times New Roman" w:cs="Times New Roman"/>
          <w:sz w:val="26"/>
          <w:szCs w:val="26"/>
          <w:lang w:eastAsia="ru-RU"/>
        </w:rPr>
        <w:t>подпункте 14 пункта 1</w:t>
      </w:r>
      <w:r w:rsidRPr="00797A28">
        <w:rPr>
          <w:rFonts w:ascii="Times New Roman" w:eastAsia="Times New Roman" w:hAnsi="Times New Roman" w:cs="Times New Roman"/>
          <w:color w:val="000000"/>
          <w:sz w:val="26"/>
          <w:szCs w:val="26"/>
          <w:lang w:eastAsia="ru-RU"/>
        </w:rPr>
        <w:t> статьи 407 НК РФ; 4) хозяйственное строение или сооружение, указанные в </w:t>
      </w:r>
      <w:r w:rsidRPr="00797A28">
        <w:rPr>
          <w:rFonts w:ascii="Times New Roman" w:eastAsia="Times New Roman" w:hAnsi="Times New Roman" w:cs="Times New Roman"/>
          <w:sz w:val="26"/>
          <w:szCs w:val="26"/>
          <w:lang w:eastAsia="ru-RU"/>
        </w:rPr>
        <w:t>подпункте 15 пункта 1</w:t>
      </w:r>
      <w:r w:rsidRPr="00797A28">
        <w:rPr>
          <w:rFonts w:ascii="Times New Roman" w:eastAsia="Times New Roman" w:hAnsi="Times New Roman" w:cs="Times New Roman"/>
          <w:color w:val="000000"/>
          <w:sz w:val="26"/>
          <w:szCs w:val="26"/>
          <w:lang w:eastAsia="ru-RU"/>
        </w:rPr>
        <w:t xml:space="preserve"> статьи 407 НК РФ; 5) гараж или </w:t>
      </w:r>
      <w:proofErr w:type="spellStart"/>
      <w:r w:rsidRPr="00797A28">
        <w:rPr>
          <w:rFonts w:ascii="Times New Roman" w:eastAsia="Times New Roman" w:hAnsi="Times New Roman" w:cs="Times New Roman"/>
          <w:color w:val="000000"/>
          <w:sz w:val="26"/>
          <w:szCs w:val="26"/>
          <w:lang w:eastAsia="ru-RU"/>
        </w:rPr>
        <w:t>машино</w:t>
      </w:r>
      <w:proofErr w:type="spellEnd"/>
      <w:r w:rsidRPr="00797A28">
        <w:rPr>
          <w:rFonts w:ascii="Times New Roman" w:eastAsia="Times New Roman" w:hAnsi="Times New Roman" w:cs="Times New Roman"/>
          <w:color w:val="000000"/>
          <w:sz w:val="26"/>
          <w:szCs w:val="26"/>
          <w:lang w:eastAsia="ru-RU"/>
        </w:rPr>
        <w:t>-место.</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5 кв. м общей площади квартиры, части квартиры, комнаты и 7 кв. м общей площади жилого дома, части жилого дома в расчете на каждого несовершеннолетнего ребенка.</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lastRenderedPageBreak/>
        <w:t>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13" w:tgtFrame="_blank" w:history="1">
        <w:r w:rsidRPr="00797A28">
          <w:rPr>
            <w:rFonts w:ascii="Times New Roman" w:eastAsia="Times New Roman" w:hAnsi="Times New Roman" w:cs="Times New Roman"/>
            <w:color w:val="005BD1"/>
            <w:sz w:val="26"/>
            <w:szCs w:val="26"/>
            <w:u w:val="single"/>
            <w:lang w:eastAsia="ru-RU"/>
          </w:rPr>
          <w:t>https://www.nalog.ru/rn38/service/tax/</w:t>
        </w:r>
      </w:hyperlink>
      <w:r w:rsidRPr="00797A28">
        <w:rPr>
          <w:rFonts w:ascii="Times New Roman" w:eastAsia="Times New Roman" w:hAnsi="Times New Roman" w:cs="Times New Roman"/>
          <w:color w:val="000000"/>
          <w:sz w:val="26"/>
          <w:szCs w:val="26"/>
          <w:lang w:eastAsia="ru-RU"/>
        </w:rPr>
        <w:t>), либо обратившись в налоговые инспекции или в контакт-центр ФНС России (тел.: </w:t>
      </w:r>
      <w:r w:rsidRPr="00797A28">
        <w:rPr>
          <w:rFonts w:ascii="Times New Roman" w:eastAsia="Times New Roman" w:hAnsi="Times New Roman" w:cs="Times New Roman"/>
          <w:color w:val="005BD1"/>
          <w:sz w:val="26"/>
          <w:szCs w:val="26"/>
          <w:lang w:eastAsia="ru-RU"/>
        </w:rPr>
        <w:t>8-800-222-22-22</w:t>
      </w:r>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color w:val="000000"/>
          <w:sz w:val="26"/>
          <w:szCs w:val="26"/>
          <w:lang w:eastAsia="ru-RU"/>
        </w:rPr>
        <w:t>Шаг 3.</w:t>
      </w:r>
      <w:r w:rsidRPr="00797A28">
        <w:rPr>
          <w:rFonts w:ascii="Times New Roman" w:eastAsia="Times New Roman" w:hAnsi="Times New Roman" w:cs="Times New Roman"/>
          <w:color w:val="000000"/>
          <w:sz w:val="26"/>
          <w:szCs w:val="26"/>
          <w:lang w:eastAsia="ru-RU"/>
        </w:rPr>
        <w:t> Убедившись, что налогоплательщик относиться к категориям лиц, имеющим право на налоговую льготу, но льгота не учтена в налоговом уведомлении, целесообразно 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Pr="00797A28">
        <w:rPr>
          <w:rFonts w:ascii="Times New Roman" w:eastAsia="Times New Roman" w:hAnsi="Times New Roman" w:cs="Times New Roman"/>
          <w:color w:val="000000"/>
          <w:sz w:val="26"/>
          <w:szCs w:val="26"/>
          <w:lang w:eastAsia="ru-RU"/>
        </w:rPr>
        <w:t>через уполномоченный</w:t>
      </w:r>
      <w:proofErr w:type="gramEnd"/>
      <w:r w:rsidRPr="00797A28">
        <w:rPr>
          <w:rFonts w:ascii="Times New Roman" w:eastAsia="Times New Roman" w:hAnsi="Times New Roman" w:cs="Times New Roman"/>
          <w:color w:val="000000"/>
          <w:sz w:val="26"/>
          <w:szCs w:val="26"/>
          <w:lang w:eastAsia="ru-RU"/>
        </w:rPr>
        <w:t xml:space="preserve"> МФЦ.</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i/>
          <w:iCs/>
          <w:color w:val="000000"/>
          <w:sz w:val="26"/>
          <w:szCs w:val="26"/>
          <w:lang w:eastAsia="ru-RU"/>
        </w:rPr>
        <w:t>6. Что делать, если в налоговом уведомлении некорректная информация</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r w:rsidRPr="00797A28">
        <w:rPr>
          <w:rFonts w:ascii="Times New Roman" w:eastAsia="Times New Roman" w:hAnsi="Times New Roman" w:cs="Times New Roman"/>
          <w:sz w:val="26"/>
          <w:szCs w:val="26"/>
          <w:lang w:eastAsia="ru-RU"/>
        </w:rPr>
        <w:t>органы</w:t>
      </w:r>
      <w:r w:rsidRPr="00797A28">
        <w:rPr>
          <w:rFonts w:ascii="Times New Roman" w:eastAsia="Times New Roman" w:hAnsi="Times New Roman" w:cs="Times New Roman"/>
          <w:color w:val="000000"/>
          <w:sz w:val="26"/>
          <w:szCs w:val="26"/>
          <w:lang w:eastAsia="ru-RU"/>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797A28">
        <w:rPr>
          <w:rFonts w:ascii="Times New Roman" w:eastAsia="Times New Roman" w:hAnsi="Times New Roman" w:cs="Times New Roman"/>
          <w:color w:val="000000"/>
          <w:sz w:val="26"/>
          <w:szCs w:val="26"/>
          <w:lang w:eastAsia="ru-RU"/>
        </w:rPr>
        <w:t>т.ч</w:t>
      </w:r>
      <w:proofErr w:type="spellEnd"/>
      <w:r w:rsidRPr="00797A28">
        <w:rPr>
          <w:rFonts w:ascii="Times New Roman" w:eastAsia="Times New Roman" w:hAnsi="Times New Roman" w:cs="Times New Roman"/>
          <w:color w:val="000000"/>
          <w:sz w:val="26"/>
          <w:szCs w:val="26"/>
          <w:lang w:eastAsia="ru-RU"/>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1) для пользователей «Личного кабинета налогоплательщика» - через личный кабинет налогоплательщика;</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lastRenderedPageBreak/>
        <w:t>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сформирует уточненное налоговое уведомление и разместит его в Личном кабинете налогоплательщика;</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xml:space="preserve">- направит Вам ответ на обращение (разместит его в Личном кабинете налогоплательщика), в том </w:t>
      </w:r>
      <w:proofErr w:type="gramStart"/>
      <w:r w:rsidRPr="00797A28">
        <w:rPr>
          <w:rFonts w:ascii="Times New Roman" w:eastAsia="Times New Roman" w:hAnsi="Times New Roman" w:cs="Times New Roman"/>
          <w:color w:val="000000"/>
          <w:sz w:val="26"/>
          <w:szCs w:val="26"/>
          <w:lang w:eastAsia="ru-RU"/>
        </w:rPr>
        <w:t>числе  в</w:t>
      </w:r>
      <w:proofErr w:type="gramEnd"/>
      <w:r w:rsidRPr="00797A28">
        <w:rPr>
          <w:rFonts w:ascii="Times New Roman" w:eastAsia="Times New Roman" w:hAnsi="Times New Roman" w:cs="Times New Roman"/>
          <w:color w:val="000000"/>
          <w:sz w:val="26"/>
          <w:szCs w:val="26"/>
          <w:lang w:eastAsia="ru-RU"/>
        </w:rPr>
        <w:t xml:space="preserve">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w:t>
      </w:r>
      <w:r w:rsidRPr="00797A28">
        <w:rPr>
          <w:rFonts w:ascii="Times New Roman" w:eastAsia="Times New Roman" w:hAnsi="Times New Roman" w:cs="Times New Roman"/>
          <w:color w:val="005BD1"/>
          <w:sz w:val="26"/>
          <w:szCs w:val="26"/>
          <w:lang w:eastAsia="ru-RU"/>
        </w:rPr>
        <w:t>8 800-222-22-22</w:t>
      </w:r>
      <w:r w:rsidRPr="00797A28">
        <w:rPr>
          <w:rFonts w:ascii="Times New Roman" w:eastAsia="Times New Roman" w:hAnsi="Times New Roman" w:cs="Times New Roman"/>
          <w:color w:val="000000"/>
          <w:sz w:val="26"/>
          <w:szCs w:val="26"/>
          <w:lang w:eastAsia="ru-RU"/>
        </w:rPr>
        <w:t>.</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i/>
          <w:iCs/>
          <w:color w:val="000000"/>
          <w:sz w:val="26"/>
          <w:szCs w:val="26"/>
          <w:lang w:eastAsia="ru-RU"/>
        </w:rPr>
        <w:t>7. Что делать, если налоговое уведомление не получено</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(в 2019 году – 2 декабря) года, следующего за истекшим налоговым периодом, за который уплачиваются налоги.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При этом налоговые уведомления не направляются в следующих случаях:</w:t>
      </w:r>
      <w:r w:rsidRPr="00797A28">
        <w:rPr>
          <w:rFonts w:ascii="Times New Roman" w:eastAsia="Times New Roman" w:hAnsi="Times New Roman" w:cs="Times New Roman"/>
          <w:color w:val="000000"/>
          <w:sz w:val="26"/>
          <w:szCs w:val="26"/>
          <w:lang w:eastAsia="ru-RU"/>
        </w:rPr>
        <w:br/>
      </w:r>
      <w:r w:rsidRPr="00797A28">
        <w:rPr>
          <w:rFonts w:ascii="Times New Roman" w:eastAsia="Times New Roman" w:hAnsi="Times New Roman" w:cs="Times New Roman"/>
          <w:color w:val="000000"/>
          <w:sz w:val="26"/>
          <w:szCs w:val="26"/>
          <w:lang w:eastAsia="ru-RU"/>
        </w:rPr>
        <w:br/>
      </w:r>
      <w:r w:rsidRPr="00797A28">
        <w:rPr>
          <w:rFonts w:ascii="Times New Roman" w:eastAsia="Times New Roman" w:hAnsi="Times New Roman" w:cs="Times New Roman"/>
          <w:color w:val="000000"/>
          <w:sz w:val="26"/>
          <w:szCs w:val="26"/>
          <w:lang w:eastAsia="ru-RU"/>
        </w:rPr>
        <w:br/>
      </w:r>
      <w:r w:rsidRPr="00797A28">
        <w:rPr>
          <w:rFonts w:ascii="Times New Roman" w:eastAsia="Times New Roman" w:hAnsi="Times New Roman" w:cs="Times New Roman"/>
          <w:color w:val="000000"/>
          <w:sz w:val="26"/>
          <w:szCs w:val="26"/>
          <w:lang w:eastAsia="ru-RU"/>
        </w:rPr>
        <w:br/>
      </w:r>
      <w:r w:rsidRPr="00797A28">
        <w:rPr>
          <w:rFonts w:ascii="Times New Roman" w:eastAsia="Times New Roman" w:hAnsi="Times New Roman" w:cs="Times New Roman"/>
          <w:color w:val="000000"/>
          <w:sz w:val="26"/>
          <w:szCs w:val="26"/>
          <w:lang w:eastAsia="ru-RU"/>
        </w:rPr>
        <w:br/>
      </w:r>
      <w:r w:rsidRPr="00797A28">
        <w:rPr>
          <w:rFonts w:ascii="Times New Roman" w:eastAsia="Times New Roman" w:hAnsi="Times New Roman" w:cs="Times New Roman"/>
          <w:color w:val="000000"/>
          <w:sz w:val="26"/>
          <w:szCs w:val="26"/>
          <w:lang w:eastAsia="ru-RU"/>
        </w:rPr>
        <w:br/>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lastRenderedPageBreak/>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14" w:tgtFrame="_blank" w:history="1">
        <w:r w:rsidRPr="00797A28">
          <w:rPr>
            <w:rFonts w:ascii="Times New Roman" w:eastAsia="Times New Roman" w:hAnsi="Times New Roman" w:cs="Times New Roman"/>
            <w:color w:val="0000FF"/>
            <w:sz w:val="26"/>
            <w:szCs w:val="26"/>
            <w:u w:val="single"/>
            <w:lang w:eastAsia="ru-RU"/>
          </w:rPr>
          <w:t>обязаны сообщать о наличии у них данных объектов в любой налоговый орган</w:t>
        </w:r>
      </w:hyperlink>
      <w:r w:rsidRPr="00797A28">
        <w:rPr>
          <w:rFonts w:ascii="Times New Roman" w:eastAsia="Times New Roman" w:hAnsi="Times New Roman" w:cs="Times New Roman"/>
          <w:color w:val="000000"/>
          <w:sz w:val="26"/>
          <w:szCs w:val="26"/>
          <w:lang w:eastAsia="ru-RU"/>
        </w:rPr>
        <w:t> (форма сообщения утверждена приказом ФНС России от 26.11.2014 № ММВ-7-11/598@).</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color w:val="000000"/>
          <w:sz w:val="26"/>
          <w:szCs w:val="26"/>
          <w:lang w:eastAsia="ru-RU"/>
        </w:rPr>
        <w:t> </w:t>
      </w:r>
    </w:p>
    <w:p w:rsidR="00797A28" w:rsidRPr="00797A28" w:rsidRDefault="00797A28" w:rsidP="00797A28">
      <w:pPr>
        <w:shd w:val="clear" w:color="auto" w:fill="FFFFFF"/>
        <w:spacing w:after="0" w:line="240" w:lineRule="auto"/>
        <w:ind w:firstLine="567"/>
        <w:jc w:val="both"/>
        <w:rPr>
          <w:rFonts w:ascii="Arial" w:eastAsia="Times New Roman" w:hAnsi="Arial" w:cs="Arial"/>
          <w:color w:val="000000"/>
          <w:sz w:val="23"/>
          <w:szCs w:val="23"/>
          <w:lang w:eastAsia="ru-RU"/>
        </w:rPr>
      </w:pPr>
      <w:r w:rsidRPr="00797A28">
        <w:rPr>
          <w:rFonts w:ascii="Times New Roman" w:eastAsia="Times New Roman" w:hAnsi="Times New Roman" w:cs="Times New Roman"/>
          <w:b/>
          <w:bCs/>
          <w:i/>
          <w:iCs/>
          <w:color w:val="000000"/>
          <w:sz w:val="26"/>
          <w:szCs w:val="26"/>
          <w:lang w:eastAsia="ru-RU"/>
        </w:rPr>
        <w:t>8. Особенности налогообложения недвижимого имущества исходя из кадастровой стоимости</w:t>
      </w:r>
    </w:p>
    <w:p w:rsidR="00797A28" w:rsidRPr="00797A28" w:rsidRDefault="00797A28" w:rsidP="00797A28">
      <w:pPr>
        <w:spacing w:after="0" w:line="240" w:lineRule="auto"/>
        <w:rPr>
          <w:rFonts w:ascii="Arial" w:eastAsia="Times New Roman" w:hAnsi="Arial" w:cs="Arial"/>
          <w:color w:val="000000"/>
          <w:sz w:val="23"/>
          <w:szCs w:val="23"/>
          <w:lang w:eastAsia="ru-RU"/>
        </w:rPr>
      </w:pPr>
      <w:r w:rsidRPr="00797A28">
        <w:rPr>
          <w:rFonts w:ascii="Times New Roman" w:eastAsia="Times New Roman" w:hAnsi="Times New Roman" w:cs="Times New Roman"/>
          <w:sz w:val="26"/>
          <w:szCs w:val="26"/>
          <w:shd w:val="clear" w:color="auto" w:fill="FFFFFF"/>
          <w:lang w:eastAsia="ru-RU"/>
        </w:rPr>
        <w:t>Подробную информацию можно получить на сайте ФНС России </w:t>
      </w:r>
      <w:hyperlink r:id="rId15" w:tgtFrame="_blank" w:history="1">
        <w:r w:rsidRPr="00797A28">
          <w:rPr>
            <w:rFonts w:ascii="Times New Roman" w:eastAsia="Times New Roman" w:hAnsi="Times New Roman" w:cs="Times New Roman"/>
            <w:color w:val="005BD1"/>
            <w:sz w:val="26"/>
            <w:szCs w:val="26"/>
            <w:u w:val="single"/>
            <w:shd w:val="clear" w:color="auto" w:fill="FFFFFF"/>
            <w:lang w:eastAsia="ru-RU"/>
          </w:rPr>
          <w:t>https://www.nalog.ru/rn38/taxation/taxes/imuch2016/</w:t>
        </w:r>
      </w:hyperlink>
      <w:r w:rsidRPr="00797A28">
        <w:rPr>
          <w:rFonts w:ascii="Calibri" w:eastAsia="Times New Roman" w:hAnsi="Calibri" w:cs="Calibri"/>
          <w:color w:val="000000"/>
          <w:shd w:val="clear" w:color="auto" w:fill="FFFFFF"/>
          <w:lang w:eastAsia="ru-RU"/>
        </w:rPr>
        <w:br/>
      </w:r>
      <w:r w:rsidRPr="00797A28">
        <w:rPr>
          <w:rFonts w:ascii="Calibri" w:eastAsia="Times New Roman" w:hAnsi="Calibri" w:cs="Calibri"/>
          <w:color w:val="000000"/>
          <w:shd w:val="clear" w:color="auto" w:fill="FFFFFF"/>
          <w:lang w:eastAsia="ru-RU"/>
        </w:rPr>
        <w:br/>
      </w:r>
      <w:bookmarkStart w:id="3" w:name="_GoBack"/>
      <w:bookmarkEnd w:id="3"/>
    </w:p>
    <w:p w:rsidR="00797A28" w:rsidRPr="00797A28" w:rsidRDefault="00797A28" w:rsidP="00797A28">
      <w:pPr>
        <w:shd w:val="clear" w:color="auto" w:fill="FFFFFF"/>
        <w:spacing w:after="0" w:line="240" w:lineRule="auto"/>
        <w:rPr>
          <w:rFonts w:ascii="Arial" w:eastAsia="Times New Roman" w:hAnsi="Arial" w:cs="Arial"/>
          <w:color w:val="000000"/>
          <w:sz w:val="23"/>
          <w:szCs w:val="23"/>
          <w:lang w:eastAsia="ru-RU"/>
        </w:rPr>
      </w:pPr>
      <w:r w:rsidRPr="00797A28">
        <w:rPr>
          <w:rFonts w:ascii="Arial" w:eastAsia="Times New Roman" w:hAnsi="Arial" w:cs="Arial"/>
          <w:color w:val="000000"/>
          <w:sz w:val="23"/>
          <w:szCs w:val="23"/>
          <w:lang w:eastAsia="ru-RU"/>
        </w:rPr>
        <w:pict>
          <v:rect id="_x0000_i1025" style="width:154.35pt;height:.75pt" o:hrpct="330" o:hrstd="t" o:hr="t" fillcolor="#a0a0a0" stroked="f"/>
        </w:pict>
      </w:r>
    </w:p>
    <w:bookmarkStart w:id="4" w:name="mailruanchor__ftn1"/>
    <w:p w:rsidR="00797A28" w:rsidRPr="00797A28" w:rsidRDefault="00797A28" w:rsidP="00797A28">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797A28">
        <w:rPr>
          <w:rFonts w:ascii="Arial" w:eastAsia="Times New Roman" w:hAnsi="Arial" w:cs="Arial"/>
          <w:color w:val="000000"/>
          <w:sz w:val="23"/>
          <w:szCs w:val="23"/>
          <w:lang w:eastAsia="ru-RU"/>
        </w:rPr>
        <w:fldChar w:fldCharType="begin"/>
      </w:r>
      <w:r w:rsidRPr="00797A28">
        <w:rPr>
          <w:rFonts w:ascii="Arial" w:eastAsia="Times New Roman" w:hAnsi="Arial" w:cs="Arial"/>
          <w:color w:val="000000"/>
          <w:sz w:val="23"/>
          <w:szCs w:val="23"/>
          <w:lang w:eastAsia="ru-RU"/>
        </w:rPr>
        <w:instrText xml:space="preserve"> HYPERLINK "https://e.mail.ru/" \l "mailruanchor__ftnref1" \o "" </w:instrText>
      </w:r>
      <w:r w:rsidRPr="00797A28">
        <w:rPr>
          <w:rFonts w:ascii="Arial" w:eastAsia="Times New Roman" w:hAnsi="Arial" w:cs="Arial"/>
          <w:color w:val="000000"/>
          <w:sz w:val="23"/>
          <w:szCs w:val="23"/>
          <w:lang w:eastAsia="ru-RU"/>
        </w:rPr>
        <w:fldChar w:fldCharType="separate"/>
      </w:r>
      <w:r w:rsidRPr="00797A28">
        <w:rPr>
          <w:rFonts w:ascii="Times New Roman" w:eastAsia="Times New Roman" w:hAnsi="Times New Roman" w:cs="Times New Roman"/>
          <w:color w:val="005BD1"/>
          <w:sz w:val="24"/>
          <w:szCs w:val="24"/>
          <w:u w:val="single"/>
          <w:lang w:eastAsia="ru-RU"/>
        </w:rPr>
        <w:t>[1]</w:t>
      </w:r>
      <w:r w:rsidRPr="00797A28">
        <w:rPr>
          <w:rFonts w:ascii="Arial" w:eastAsia="Times New Roman" w:hAnsi="Arial" w:cs="Arial"/>
          <w:color w:val="000000"/>
          <w:sz w:val="23"/>
          <w:szCs w:val="23"/>
          <w:lang w:eastAsia="ru-RU"/>
        </w:rPr>
        <w:fldChar w:fldCharType="end"/>
      </w:r>
      <w:bookmarkEnd w:id="4"/>
      <w:r w:rsidRPr="00797A28">
        <w:rPr>
          <w:rFonts w:ascii="Arial" w:eastAsia="Times New Roman" w:hAnsi="Arial" w:cs="Arial"/>
          <w:color w:val="000000"/>
          <w:sz w:val="24"/>
          <w:szCs w:val="24"/>
          <w:lang w:eastAsia="ru-RU"/>
        </w:rPr>
        <w:t> Далее – НК РФ</w:t>
      </w:r>
    </w:p>
    <w:p w:rsidR="00C760B7" w:rsidRDefault="00C760B7"/>
    <w:sectPr w:rsidR="00C76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B3"/>
    <w:rsid w:val="00797A28"/>
    <w:rsid w:val="008924B3"/>
    <w:rsid w:val="00C7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86919-F573-4D4B-99BF-84256157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797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97A28"/>
    <w:rPr>
      <w:b/>
      <w:bCs/>
    </w:rPr>
  </w:style>
  <w:style w:type="character" w:styleId="a4">
    <w:name w:val="Emphasis"/>
    <w:basedOn w:val="a0"/>
    <w:uiPriority w:val="20"/>
    <w:qFormat/>
    <w:rsid w:val="00797A28"/>
    <w:rPr>
      <w:i/>
      <w:iCs/>
    </w:rPr>
  </w:style>
  <w:style w:type="character" w:styleId="a5">
    <w:name w:val="Hyperlink"/>
    <w:basedOn w:val="a0"/>
    <w:uiPriority w:val="99"/>
    <w:semiHidden/>
    <w:unhideWhenUsed/>
    <w:rsid w:val="00797A28"/>
    <w:rPr>
      <w:color w:val="0000FF"/>
      <w:u w:val="single"/>
    </w:rPr>
  </w:style>
  <w:style w:type="character" w:customStyle="1" w:styleId="msofootnotereferencemailrucssattributepostfix">
    <w:name w:val="msofootnotereference_mailru_css_attribute_postfix"/>
    <w:basedOn w:val="a0"/>
    <w:rsid w:val="00797A28"/>
  </w:style>
  <w:style w:type="character" w:customStyle="1" w:styleId="js-phone-number">
    <w:name w:val="js-phone-number"/>
    <w:basedOn w:val="a0"/>
    <w:rsid w:val="00797A28"/>
  </w:style>
  <w:style w:type="character" w:customStyle="1" w:styleId="msohyperlinkmailrucssattributepostfix">
    <w:name w:val="msohyperlink_mailru_css_attribute_postfix"/>
    <w:basedOn w:val="a0"/>
    <w:rsid w:val="00797A28"/>
  </w:style>
  <w:style w:type="paragraph" w:customStyle="1" w:styleId="msofootnotetextmailrucssattributepostfix">
    <w:name w:val="msofootnotetext_mailru_css_attribute_postfix"/>
    <w:basedOn w:val="a"/>
    <w:rsid w:val="00797A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39799">
      <w:bodyDiv w:val="1"/>
      <w:marLeft w:val="0"/>
      <w:marRight w:val="0"/>
      <w:marTop w:val="0"/>
      <w:marBottom w:val="0"/>
      <w:divBdr>
        <w:top w:val="none" w:sz="0" w:space="0" w:color="auto"/>
        <w:left w:val="none" w:sz="0" w:space="0" w:color="auto"/>
        <w:bottom w:val="none" w:sz="0" w:space="0" w:color="auto"/>
        <w:right w:val="none" w:sz="0" w:space="0" w:color="auto"/>
      </w:divBdr>
      <w:divsChild>
        <w:div w:id="1457020671">
          <w:marLeft w:val="0"/>
          <w:marRight w:val="0"/>
          <w:marTop w:val="0"/>
          <w:marBottom w:val="0"/>
          <w:divBdr>
            <w:top w:val="none" w:sz="0" w:space="0" w:color="auto"/>
            <w:left w:val="none" w:sz="0" w:space="0" w:color="auto"/>
            <w:bottom w:val="none" w:sz="0" w:space="0" w:color="auto"/>
            <w:right w:val="none" w:sz="0" w:space="0" w:color="auto"/>
          </w:divBdr>
          <w:divsChild>
            <w:div w:id="20340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38/service/tax/" TargetMode="External"/><Relationship Id="rId13" Type="http://schemas.openxmlformats.org/officeDocument/2006/relationships/hyperlink" Target="https://www.nalog.ru/rn38/service/tax/" TargetMode="External"/><Relationship Id="rId3" Type="http://schemas.openxmlformats.org/officeDocument/2006/relationships/webSettings" Target="webSettings.xml"/><Relationship Id="rId7" Type="http://schemas.openxmlformats.org/officeDocument/2006/relationships/hyperlink" Target="https://www.nalog.ru/rn38/service/tax/" TargetMode="External"/><Relationship Id="rId12" Type="http://schemas.openxmlformats.org/officeDocument/2006/relationships/hyperlink" Target="https://www.nalog.ru/rn38/service/ta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alog.ru/rn38/service/tax/" TargetMode="External"/><Relationship Id="rId11" Type="http://schemas.openxmlformats.org/officeDocument/2006/relationships/hyperlink" Target="https://www.nalog.ru/rn38/service/tax/" TargetMode="External"/><Relationship Id="rId5" Type="http://schemas.openxmlformats.org/officeDocument/2006/relationships/hyperlink" Target="https://www.nalog.ru/rn38/service/tax/" TargetMode="External"/><Relationship Id="rId15" Type="http://schemas.openxmlformats.org/officeDocument/2006/relationships/hyperlink" Target="https://www.nalog.ru/rn38/taxation/taxes/imuch2016/" TargetMode="External"/><Relationship Id="rId10" Type="http://schemas.openxmlformats.org/officeDocument/2006/relationships/hyperlink" Target="https://www.nalog.ru/rn38/service/tax/" TargetMode="External"/><Relationship Id="rId4" Type="http://schemas.openxmlformats.org/officeDocument/2006/relationships/hyperlink" Target="https://www.nalog.ru/rn38/service/tax/" TargetMode="External"/><Relationship Id="rId9" Type="http://schemas.openxmlformats.org/officeDocument/2006/relationships/hyperlink" Target="https://www.nalog.ru/rn38/service/tax/" TargetMode="External"/><Relationship Id="rId14" Type="http://schemas.openxmlformats.org/officeDocument/2006/relationships/hyperlink" Target="https://www.nalog.ru/rn77/fl/interest/imuch_m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3869</Words>
  <Characters>22058</Characters>
  <Application>Microsoft Office Word</Application>
  <DocSecurity>0</DocSecurity>
  <Lines>183</Lines>
  <Paragraphs>51</Paragraphs>
  <ScaleCrop>false</ScaleCrop>
  <Company>SPecialiST RePack</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2019-10-09T01:47:00Z</dcterms:created>
  <dcterms:modified xsi:type="dcterms:W3CDTF">2019-10-09T01:47:00Z</dcterms:modified>
</cp:coreProperties>
</file>