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0E1" w:rsidRPr="00D362DA" w:rsidRDefault="004940E1" w:rsidP="004940E1">
      <w:pPr>
        <w:autoSpaceDE w:val="0"/>
        <w:autoSpaceDN w:val="0"/>
        <w:adjustRightInd w:val="0"/>
        <w:spacing w:after="0" w:line="240" w:lineRule="auto"/>
        <w:jc w:val="both"/>
        <w:rPr>
          <w:rFonts w:ascii="Times New Roman" w:hAnsi="Times New Roman" w:cs="Times New Roman"/>
          <w:sz w:val="28"/>
          <w:szCs w:val="28"/>
        </w:rPr>
      </w:pPr>
      <w:proofErr w:type="spellStart"/>
      <w:r w:rsidRPr="00D362DA">
        <w:rPr>
          <w:rFonts w:ascii="Times New Roman" w:hAnsi="Times New Roman" w:cs="Times New Roman"/>
          <w:b/>
          <w:sz w:val="28"/>
          <w:szCs w:val="28"/>
        </w:rPr>
        <w:t>вым</w:t>
      </w:r>
      <w:proofErr w:type="spellEnd"/>
      <w:r w:rsidRPr="00D362DA">
        <w:rPr>
          <w:rFonts w:ascii="Times New Roman" w:hAnsi="Times New Roman" w:cs="Times New Roman"/>
          <w:b/>
          <w:sz w:val="28"/>
          <w:szCs w:val="28"/>
        </w:rPr>
        <w:t xml:space="preserve"> периодом.</w:t>
      </w:r>
      <w:r w:rsidRPr="00D362DA">
        <w:rPr>
          <w:rFonts w:ascii="Times New Roman" w:hAnsi="Times New Roman" w:cs="Times New Roman"/>
          <w:sz w:val="28"/>
          <w:szCs w:val="28"/>
        </w:rPr>
        <w:t xml:space="preserve"> Направление налогового уведомления допускается не более чем за три налоговых периода, предшествующих календарному году его направления. Налогоплательщики уплачивают налог не более чем за три налоговых периода, предшествующих календарному году направления налогового уведомления.</w:t>
      </w:r>
    </w:p>
    <w:p w:rsidR="004940E1" w:rsidRPr="00D362DA" w:rsidRDefault="004940E1" w:rsidP="004940E1">
      <w:pPr>
        <w:autoSpaceDE w:val="0"/>
        <w:autoSpaceDN w:val="0"/>
        <w:adjustRightInd w:val="0"/>
        <w:spacing w:before="120" w:after="0" w:line="240" w:lineRule="auto"/>
        <w:jc w:val="center"/>
        <w:outlineLvl w:val="0"/>
        <w:rPr>
          <w:rFonts w:ascii="Times New Roman" w:hAnsi="Times New Roman" w:cs="Times New Roman"/>
          <w:b/>
          <w:sz w:val="28"/>
          <w:szCs w:val="28"/>
        </w:rPr>
      </w:pPr>
      <w:r w:rsidRPr="00D362DA">
        <w:rPr>
          <w:rFonts w:ascii="Times New Roman" w:hAnsi="Times New Roman" w:cs="Times New Roman"/>
          <w:b/>
          <w:sz w:val="28"/>
          <w:szCs w:val="28"/>
        </w:rPr>
        <w:t>НАЛОГ</w:t>
      </w:r>
    </w:p>
    <w:p w:rsidR="004940E1" w:rsidRPr="00D362DA" w:rsidRDefault="004940E1" w:rsidP="004940E1">
      <w:pPr>
        <w:autoSpaceDE w:val="0"/>
        <w:autoSpaceDN w:val="0"/>
        <w:adjustRightInd w:val="0"/>
        <w:spacing w:after="120" w:line="240" w:lineRule="auto"/>
        <w:jc w:val="center"/>
        <w:outlineLvl w:val="0"/>
        <w:rPr>
          <w:rFonts w:ascii="Times New Roman" w:hAnsi="Times New Roman" w:cs="Times New Roman"/>
          <w:b/>
          <w:sz w:val="28"/>
          <w:szCs w:val="28"/>
        </w:rPr>
      </w:pPr>
      <w:r w:rsidRPr="00D362DA">
        <w:rPr>
          <w:rFonts w:ascii="Times New Roman" w:hAnsi="Times New Roman" w:cs="Times New Roman"/>
          <w:b/>
          <w:sz w:val="28"/>
          <w:szCs w:val="28"/>
        </w:rPr>
        <w:t>на имущество физических лиц</w:t>
      </w:r>
    </w:p>
    <w:p w:rsidR="004940E1" w:rsidRPr="00D362DA" w:rsidRDefault="004940E1" w:rsidP="004940E1">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362DA">
        <w:rPr>
          <w:rFonts w:ascii="Times New Roman" w:hAnsi="Times New Roman" w:cs="Times New Roman"/>
          <w:sz w:val="28"/>
          <w:szCs w:val="28"/>
        </w:rPr>
        <w:t xml:space="preserve">Налог на имущество физических лиц устанавливается </w:t>
      </w:r>
      <w:hyperlink r:id="rId4" w:history="1">
        <w:r w:rsidRPr="00D362DA">
          <w:rPr>
            <w:rFonts w:ascii="Times New Roman" w:hAnsi="Times New Roman" w:cs="Times New Roman"/>
            <w:sz w:val="28"/>
            <w:szCs w:val="28"/>
          </w:rPr>
          <w:t>гл. 32</w:t>
        </w:r>
      </w:hyperlink>
      <w:r w:rsidRPr="00D362DA">
        <w:rPr>
          <w:rFonts w:ascii="Times New Roman" w:hAnsi="Times New Roman" w:cs="Times New Roman"/>
          <w:sz w:val="28"/>
          <w:szCs w:val="28"/>
        </w:rPr>
        <w:t xml:space="preserve"> НК РФ и нормативными правовыми актами представительных органов муниципальных образований (законами субъектов РФ в городах федерального значения Москве, Санкт-Петербурге и Севастополе), в соответствии с которыми вводится в действие и прекращает действие. </w:t>
      </w:r>
      <w:proofErr w:type="gramEnd"/>
    </w:p>
    <w:p w:rsidR="00623A3D" w:rsidRPr="00D362DA" w:rsidRDefault="00623A3D" w:rsidP="004940E1">
      <w:pPr>
        <w:autoSpaceDE w:val="0"/>
        <w:autoSpaceDN w:val="0"/>
        <w:adjustRightInd w:val="0"/>
        <w:spacing w:after="0" w:line="240" w:lineRule="auto"/>
        <w:ind w:firstLine="539"/>
        <w:jc w:val="both"/>
        <w:rPr>
          <w:rFonts w:ascii="Times New Roman" w:hAnsi="Times New Roman" w:cs="Times New Roman"/>
          <w:sz w:val="28"/>
          <w:szCs w:val="28"/>
        </w:rPr>
      </w:pPr>
      <w:r w:rsidRPr="00D362DA">
        <w:rPr>
          <w:rFonts w:ascii="Times New Roman" w:hAnsi="Times New Roman" w:cs="Times New Roman"/>
          <w:sz w:val="28"/>
          <w:szCs w:val="28"/>
        </w:rPr>
        <w:t xml:space="preserve">Устанавливая налог, местные органы власти определяют налоговые ставки в пределах, установленных </w:t>
      </w:r>
      <w:hyperlink r:id="rId5" w:history="1">
        <w:r w:rsidRPr="00D362DA">
          <w:rPr>
            <w:rFonts w:ascii="Times New Roman" w:hAnsi="Times New Roman" w:cs="Times New Roman"/>
            <w:sz w:val="28"/>
            <w:szCs w:val="28"/>
          </w:rPr>
          <w:t>гл. 32</w:t>
        </w:r>
      </w:hyperlink>
      <w:r w:rsidRPr="00D362DA">
        <w:rPr>
          <w:rFonts w:ascii="Times New Roman" w:hAnsi="Times New Roman" w:cs="Times New Roman"/>
          <w:sz w:val="28"/>
          <w:szCs w:val="28"/>
        </w:rPr>
        <w:t xml:space="preserve"> НК РФ, и особенности определения налоговой базы. Кроме этого, они вправе предусматривать порядок и основания предоставления местных льгот.</w:t>
      </w:r>
    </w:p>
    <w:p w:rsidR="004940E1" w:rsidRPr="00D362DA" w:rsidRDefault="004940E1" w:rsidP="004940E1">
      <w:pPr>
        <w:autoSpaceDE w:val="0"/>
        <w:autoSpaceDN w:val="0"/>
        <w:adjustRightInd w:val="0"/>
        <w:spacing w:after="0" w:line="240" w:lineRule="auto"/>
        <w:ind w:firstLine="540"/>
        <w:jc w:val="both"/>
        <w:rPr>
          <w:rFonts w:ascii="Times New Roman" w:hAnsi="Times New Roman" w:cs="Times New Roman"/>
          <w:sz w:val="28"/>
          <w:szCs w:val="28"/>
        </w:rPr>
      </w:pPr>
      <w:r w:rsidRPr="00D362DA">
        <w:rPr>
          <w:rFonts w:ascii="Times New Roman" w:hAnsi="Times New Roman" w:cs="Times New Roman"/>
          <w:sz w:val="28"/>
          <w:szCs w:val="28"/>
        </w:rPr>
        <w:lastRenderedPageBreak/>
        <w:t>Плательщиками налога являются физические лица, обладающие правом собственности на имущество, признаваемое объектом налогообложения.</w:t>
      </w:r>
    </w:p>
    <w:p w:rsidR="00E65C55" w:rsidRPr="00D362DA" w:rsidRDefault="00E65C55" w:rsidP="00E65C5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362DA">
        <w:rPr>
          <w:rFonts w:ascii="Times New Roman" w:hAnsi="Times New Roman" w:cs="Times New Roman"/>
          <w:sz w:val="28"/>
          <w:szCs w:val="28"/>
        </w:rPr>
        <w:t>Объектами налогообложения признаются: жилой дом, квартира, комната, единый недвижимый комплекс, объект незавершенного строительства, иные здания, строения, сооружения, помещения.</w:t>
      </w:r>
      <w:proofErr w:type="gramEnd"/>
    </w:p>
    <w:p w:rsidR="00E65C55" w:rsidRPr="00D362DA" w:rsidRDefault="00E65C55" w:rsidP="00E65C55">
      <w:pPr>
        <w:autoSpaceDE w:val="0"/>
        <w:autoSpaceDN w:val="0"/>
        <w:adjustRightInd w:val="0"/>
        <w:spacing w:after="0" w:line="240" w:lineRule="auto"/>
        <w:ind w:firstLine="540"/>
        <w:jc w:val="both"/>
        <w:rPr>
          <w:rFonts w:ascii="Times New Roman" w:hAnsi="Times New Roman" w:cs="Times New Roman"/>
          <w:sz w:val="28"/>
          <w:szCs w:val="28"/>
        </w:rPr>
      </w:pPr>
      <w:r w:rsidRPr="00D362DA">
        <w:rPr>
          <w:rFonts w:ascii="Times New Roman" w:hAnsi="Times New Roman" w:cs="Times New Roman"/>
          <w:sz w:val="28"/>
          <w:szCs w:val="28"/>
        </w:rPr>
        <w:t>Налоговая база в отношении объектов налогообложения определяется исходя из их кадастровой стоимости.</w:t>
      </w:r>
    </w:p>
    <w:p w:rsidR="00E65C55" w:rsidRPr="00D362DA" w:rsidRDefault="00E65C55" w:rsidP="00E65C55">
      <w:pPr>
        <w:autoSpaceDE w:val="0"/>
        <w:autoSpaceDN w:val="0"/>
        <w:adjustRightInd w:val="0"/>
        <w:spacing w:after="0" w:line="240" w:lineRule="auto"/>
        <w:ind w:firstLine="540"/>
        <w:jc w:val="both"/>
        <w:rPr>
          <w:rFonts w:ascii="Times New Roman" w:hAnsi="Times New Roman" w:cs="Times New Roman"/>
          <w:sz w:val="28"/>
          <w:szCs w:val="28"/>
        </w:rPr>
      </w:pPr>
      <w:r w:rsidRPr="00D362DA">
        <w:rPr>
          <w:rFonts w:ascii="Times New Roman" w:hAnsi="Times New Roman" w:cs="Times New Roman"/>
          <w:b/>
          <w:sz w:val="28"/>
          <w:szCs w:val="28"/>
        </w:rPr>
        <w:t>Налог подлежит уплате не позднее 1 декабря года, следующего за истекшим налоговым периодом</w:t>
      </w:r>
      <w:r w:rsidRPr="00D362DA">
        <w:rPr>
          <w:rFonts w:ascii="Times New Roman" w:hAnsi="Times New Roman" w:cs="Times New Roman"/>
          <w:sz w:val="28"/>
          <w:szCs w:val="28"/>
        </w:rPr>
        <w:t>. Налог уплачивается по месту нахождения объекта недвижимости.</w:t>
      </w:r>
    </w:p>
    <w:p w:rsidR="00456165" w:rsidRPr="00D362DA" w:rsidRDefault="00456165" w:rsidP="00456165">
      <w:pPr>
        <w:autoSpaceDE w:val="0"/>
        <w:autoSpaceDN w:val="0"/>
        <w:adjustRightInd w:val="0"/>
        <w:spacing w:before="120" w:after="120" w:line="240" w:lineRule="auto"/>
        <w:jc w:val="center"/>
        <w:rPr>
          <w:rFonts w:ascii="Times New Roman" w:hAnsi="Times New Roman" w:cs="Times New Roman"/>
          <w:b/>
          <w:sz w:val="28"/>
          <w:szCs w:val="28"/>
        </w:rPr>
      </w:pPr>
    </w:p>
    <w:p w:rsidR="00456165" w:rsidRPr="00D362DA" w:rsidRDefault="00456165" w:rsidP="00456165">
      <w:pPr>
        <w:autoSpaceDE w:val="0"/>
        <w:autoSpaceDN w:val="0"/>
        <w:adjustRightInd w:val="0"/>
        <w:spacing w:before="120" w:after="120" w:line="240" w:lineRule="auto"/>
        <w:jc w:val="center"/>
        <w:rPr>
          <w:rFonts w:ascii="Times New Roman" w:hAnsi="Times New Roman" w:cs="Times New Roman"/>
          <w:b/>
          <w:sz w:val="28"/>
          <w:szCs w:val="28"/>
        </w:rPr>
      </w:pPr>
      <w:r w:rsidRPr="00D362DA">
        <w:rPr>
          <w:rFonts w:ascii="Times New Roman" w:hAnsi="Times New Roman" w:cs="Times New Roman"/>
          <w:b/>
          <w:sz w:val="28"/>
          <w:szCs w:val="28"/>
        </w:rPr>
        <w:t>ОТВЕТСТВЕННОСТЬ</w:t>
      </w:r>
    </w:p>
    <w:p w:rsidR="00456165" w:rsidRPr="00D362DA" w:rsidRDefault="00456165" w:rsidP="00456165">
      <w:pPr>
        <w:autoSpaceDE w:val="0"/>
        <w:autoSpaceDN w:val="0"/>
        <w:adjustRightInd w:val="0"/>
        <w:spacing w:before="120" w:after="120" w:line="240" w:lineRule="auto"/>
        <w:jc w:val="both"/>
        <w:rPr>
          <w:rFonts w:ascii="Times New Roman" w:hAnsi="Times New Roman" w:cs="Times New Roman"/>
          <w:sz w:val="28"/>
          <w:szCs w:val="28"/>
        </w:rPr>
      </w:pPr>
      <w:r w:rsidRPr="00D362DA">
        <w:rPr>
          <w:rFonts w:ascii="Times New Roman" w:hAnsi="Times New Roman" w:cs="Times New Roman"/>
          <w:sz w:val="28"/>
          <w:szCs w:val="28"/>
        </w:rPr>
        <w:t>Обращаем внимание, что за неисполнение обязанности по уплате налогов, в том числе указанных выше, предусмотрены различные меры ответственности: гражданско-правовая, административная, уголовная.</w:t>
      </w:r>
    </w:p>
    <w:p w:rsidR="00456165" w:rsidRPr="00D362DA" w:rsidRDefault="00456165" w:rsidP="00E65C55">
      <w:pPr>
        <w:autoSpaceDE w:val="0"/>
        <w:autoSpaceDN w:val="0"/>
        <w:adjustRightInd w:val="0"/>
        <w:spacing w:after="0" w:line="240" w:lineRule="auto"/>
        <w:ind w:firstLine="540"/>
        <w:jc w:val="both"/>
        <w:rPr>
          <w:rFonts w:ascii="Times New Roman" w:hAnsi="Times New Roman" w:cs="Times New Roman"/>
          <w:sz w:val="28"/>
          <w:szCs w:val="28"/>
        </w:rPr>
      </w:pPr>
    </w:p>
    <w:p w:rsidR="00E65C55" w:rsidRPr="00D362DA" w:rsidRDefault="00E65C55" w:rsidP="00E65C55">
      <w:pPr>
        <w:autoSpaceDE w:val="0"/>
        <w:autoSpaceDN w:val="0"/>
        <w:adjustRightInd w:val="0"/>
        <w:spacing w:after="0" w:line="240" w:lineRule="auto"/>
        <w:ind w:firstLine="540"/>
        <w:jc w:val="both"/>
        <w:rPr>
          <w:rFonts w:ascii="Times New Roman" w:hAnsi="Times New Roman" w:cs="Times New Roman"/>
          <w:sz w:val="28"/>
          <w:szCs w:val="28"/>
        </w:rPr>
      </w:pPr>
    </w:p>
    <w:p w:rsidR="002D48A5" w:rsidRPr="00D362DA" w:rsidRDefault="002D48A5" w:rsidP="002D48A5">
      <w:pPr>
        <w:jc w:val="center"/>
      </w:pPr>
      <w:r w:rsidRPr="00D362DA">
        <w:rPr>
          <w:noProof/>
          <w:lang w:eastAsia="ru-RU"/>
        </w:rPr>
        <w:lastRenderedPageBreak/>
        <w:drawing>
          <wp:inline distT="0" distB="0" distL="0" distR="0">
            <wp:extent cx="2286000" cy="2286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b_prokuratury_rf_0.png"/>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286000" cy="2286000"/>
                    </a:xfrm>
                    <a:prstGeom prst="rect">
                      <a:avLst/>
                    </a:prstGeom>
                  </pic:spPr>
                </pic:pic>
              </a:graphicData>
            </a:graphic>
          </wp:inline>
        </w:drawing>
      </w:r>
    </w:p>
    <w:p w:rsidR="002D48A5" w:rsidRPr="00D362DA" w:rsidRDefault="002D48A5" w:rsidP="002D48A5">
      <w:pPr>
        <w:jc w:val="center"/>
        <w:rPr>
          <w:rFonts w:ascii="Times New Roman" w:hAnsi="Times New Roman" w:cs="Times New Roman"/>
          <w:sz w:val="32"/>
          <w:szCs w:val="28"/>
        </w:rPr>
      </w:pPr>
      <w:r w:rsidRPr="00D362DA">
        <w:rPr>
          <w:rFonts w:ascii="Times New Roman" w:hAnsi="Times New Roman" w:cs="Times New Roman"/>
          <w:sz w:val="32"/>
          <w:szCs w:val="28"/>
        </w:rPr>
        <w:t>ГЕНЕРАЛЬНАЯ ПРОКУРАТУРА РОССИЙСКОЙ ФЕДЕРАЦИИ</w:t>
      </w:r>
    </w:p>
    <w:p w:rsidR="002D48A5" w:rsidRPr="00D362DA" w:rsidRDefault="002D48A5" w:rsidP="002D48A5">
      <w:pPr>
        <w:jc w:val="center"/>
        <w:rPr>
          <w:rFonts w:ascii="Times New Roman" w:hAnsi="Times New Roman" w:cs="Times New Roman"/>
          <w:sz w:val="28"/>
          <w:szCs w:val="24"/>
        </w:rPr>
      </w:pPr>
      <w:r w:rsidRPr="00D362DA">
        <w:rPr>
          <w:rFonts w:ascii="Times New Roman" w:hAnsi="Times New Roman" w:cs="Times New Roman"/>
          <w:sz w:val="28"/>
          <w:szCs w:val="24"/>
        </w:rPr>
        <w:t>ПРОКУРАТУРА ИРКУТСКОЙ ОБЛАСТИ</w:t>
      </w:r>
    </w:p>
    <w:p w:rsidR="002D48A5" w:rsidRPr="00D362DA" w:rsidRDefault="002D48A5" w:rsidP="002D48A5">
      <w:pPr>
        <w:jc w:val="center"/>
        <w:rPr>
          <w:rFonts w:ascii="Times New Roman" w:hAnsi="Times New Roman" w:cs="Times New Roman"/>
          <w:szCs w:val="20"/>
        </w:rPr>
      </w:pPr>
      <w:r w:rsidRPr="00D362DA">
        <w:rPr>
          <w:rFonts w:ascii="Times New Roman" w:hAnsi="Times New Roman" w:cs="Times New Roman"/>
          <w:szCs w:val="20"/>
        </w:rPr>
        <w:t>ПРОКУРАТУРА ОЛЬХОНСКОГОРАЙОНА</w:t>
      </w:r>
    </w:p>
    <w:p w:rsidR="002D48A5" w:rsidRPr="00D362DA" w:rsidRDefault="002D48A5" w:rsidP="002D48A5">
      <w:pPr>
        <w:jc w:val="center"/>
        <w:rPr>
          <w:rFonts w:ascii="Times New Roman" w:hAnsi="Times New Roman" w:cs="Times New Roman"/>
          <w:szCs w:val="20"/>
        </w:rPr>
      </w:pPr>
    </w:p>
    <w:p w:rsidR="002D48A5" w:rsidRPr="00D362DA" w:rsidRDefault="002D48A5" w:rsidP="002D48A5">
      <w:pPr>
        <w:jc w:val="center"/>
        <w:rPr>
          <w:rFonts w:ascii="Times New Roman" w:hAnsi="Times New Roman" w:cs="Times New Roman"/>
          <w:sz w:val="40"/>
          <w:szCs w:val="40"/>
        </w:rPr>
      </w:pPr>
      <w:r w:rsidRPr="00D362DA">
        <w:rPr>
          <w:rFonts w:ascii="Times New Roman" w:hAnsi="Times New Roman" w:cs="Times New Roman"/>
          <w:sz w:val="40"/>
          <w:szCs w:val="40"/>
        </w:rPr>
        <w:t>«</w:t>
      </w:r>
      <w:r w:rsidR="00B16F1D" w:rsidRPr="00D362DA">
        <w:rPr>
          <w:rFonts w:ascii="Times New Roman" w:hAnsi="Times New Roman" w:cs="Times New Roman"/>
          <w:sz w:val="40"/>
          <w:szCs w:val="40"/>
        </w:rPr>
        <w:t>ПЛАТИТЬ НАЛОГИ –</w:t>
      </w:r>
      <w:r w:rsidR="00421BB4" w:rsidRPr="00D362DA">
        <w:rPr>
          <w:rFonts w:ascii="Times New Roman" w:hAnsi="Times New Roman" w:cs="Times New Roman"/>
          <w:sz w:val="40"/>
          <w:szCs w:val="40"/>
        </w:rPr>
        <w:t xml:space="preserve"> </w:t>
      </w:r>
      <w:r w:rsidR="00B16F1D" w:rsidRPr="00D362DA">
        <w:rPr>
          <w:rFonts w:ascii="Times New Roman" w:hAnsi="Times New Roman" w:cs="Times New Roman"/>
          <w:dstrike/>
          <w:sz w:val="40"/>
          <w:szCs w:val="40"/>
        </w:rPr>
        <w:t>НЕ</w:t>
      </w:r>
      <w:r w:rsidR="00B16F1D" w:rsidRPr="00D362DA">
        <w:rPr>
          <w:rFonts w:ascii="Times New Roman" w:hAnsi="Times New Roman" w:cs="Times New Roman"/>
          <w:sz w:val="40"/>
          <w:szCs w:val="40"/>
        </w:rPr>
        <w:t xml:space="preserve"> ПРАВИЛЬНО (разъяснения об уплате местных налогов)</w:t>
      </w:r>
      <w:r w:rsidRPr="00D362DA">
        <w:rPr>
          <w:rFonts w:ascii="Times New Roman" w:hAnsi="Times New Roman" w:cs="Times New Roman"/>
          <w:sz w:val="40"/>
          <w:szCs w:val="40"/>
        </w:rPr>
        <w:t>»</w:t>
      </w:r>
    </w:p>
    <w:p w:rsidR="002D48A5" w:rsidRPr="00D362DA" w:rsidRDefault="002D48A5" w:rsidP="002D48A5">
      <w:pPr>
        <w:jc w:val="center"/>
        <w:rPr>
          <w:rFonts w:ascii="Times New Roman" w:hAnsi="Times New Roman" w:cs="Times New Roman"/>
          <w:sz w:val="40"/>
          <w:szCs w:val="40"/>
        </w:rPr>
      </w:pPr>
    </w:p>
    <w:p w:rsidR="00D06E6C" w:rsidRPr="00D362DA" w:rsidRDefault="00B16F1D" w:rsidP="00D06E6C">
      <w:pPr>
        <w:jc w:val="center"/>
        <w:rPr>
          <w:rFonts w:ascii="Times New Roman" w:hAnsi="Times New Roman" w:cs="Times New Roman"/>
          <w:sz w:val="28"/>
          <w:szCs w:val="28"/>
        </w:rPr>
      </w:pPr>
      <w:r w:rsidRPr="00D362DA">
        <w:rPr>
          <w:rFonts w:ascii="Times New Roman" w:hAnsi="Times New Roman" w:cs="Times New Roman"/>
          <w:sz w:val="28"/>
          <w:szCs w:val="28"/>
        </w:rPr>
        <w:t>с. Еланцы, 2019-05-20</w:t>
      </w:r>
    </w:p>
    <w:p w:rsidR="00421BB4" w:rsidRPr="00D362DA" w:rsidRDefault="00421BB4" w:rsidP="00421BB4">
      <w:pPr>
        <w:spacing w:after="0"/>
        <w:jc w:val="center"/>
        <w:rPr>
          <w:rFonts w:ascii="Times New Roman" w:hAnsi="Times New Roman" w:cs="Times New Roman"/>
          <w:b/>
          <w:sz w:val="28"/>
          <w:szCs w:val="28"/>
        </w:rPr>
      </w:pPr>
      <w:r w:rsidRPr="00D362DA">
        <w:rPr>
          <w:rFonts w:ascii="Times New Roman" w:hAnsi="Times New Roman" w:cs="Times New Roman"/>
          <w:b/>
          <w:sz w:val="28"/>
          <w:szCs w:val="28"/>
        </w:rPr>
        <w:lastRenderedPageBreak/>
        <w:t>ВВЕДЕНИЕ</w:t>
      </w:r>
    </w:p>
    <w:p w:rsidR="00B16F1D" w:rsidRPr="00D362DA" w:rsidRDefault="00B16F1D" w:rsidP="00623A3D">
      <w:pPr>
        <w:spacing w:after="0" w:line="240" w:lineRule="auto"/>
        <w:ind w:firstLine="567"/>
        <w:jc w:val="both"/>
        <w:rPr>
          <w:rFonts w:ascii="Times New Roman" w:hAnsi="Times New Roman" w:cs="Times New Roman"/>
          <w:sz w:val="28"/>
          <w:szCs w:val="28"/>
        </w:rPr>
      </w:pPr>
      <w:r w:rsidRPr="00D362DA">
        <w:rPr>
          <w:rFonts w:ascii="Times New Roman" w:hAnsi="Times New Roman" w:cs="Times New Roman"/>
          <w:sz w:val="28"/>
          <w:szCs w:val="28"/>
        </w:rPr>
        <w:t xml:space="preserve">Бюджеты муниципальных образований Ольхонского района являются </w:t>
      </w:r>
      <w:proofErr w:type="spellStart"/>
      <w:r w:rsidRPr="00D362DA">
        <w:rPr>
          <w:rFonts w:ascii="Times New Roman" w:hAnsi="Times New Roman" w:cs="Times New Roman"/>
          <w:sz w:val="28"/>
          <w:szCs w:val="28"/>
        </w:rPr>
        <w:t>высокодотационными</w:t>
      </w:r>
      <w:proofErr w:type="spellEnd"/>
      <w:r w:rsidRPr="00D362DA">
        <w:rPr>
          <w:rFonts w:ascii="Times New Roman" w:hAnsi="Times New Roman" w:cs="Times New Roman"/>
          <w:sz w:val="28"/>
          <w:szCs w:val="28"/>
        </w:rPr>
        <w:t>. Немалую роль в пополнении доходной части казны поселения играют местные налоги и сборы</w:t>
      </w:r>
      <w:r w:rsidR="00421BB4" w:rsidRPr="00D362DA">
        <w:rPr>
          <w:rFonts w:ascii="Times New Roman" w:hAnsi="Times New Roman" w:cs="Times New Roman"/>
          <w:sz w:val="28"/>
          <w:szCs w:val="28"/>
        </w:rPr>
        <w:t>, средства от которых, в свою очередь, направляют для решения вопросов местного значения, таких как: ремонт дорог, закупка оборудования для муниципального учреждения, замена ламп в приборах уличного освещения и пр.</w:t>
      </w:r>
      <w:r w:rsidRPr="00D362DA">
        <w:rPr>
          <w:rFonts w:ascii="Times New Roman" w:hAnsi="Times New Roman" w:cs="Times New Roman"/>
          <w:sz w:val="28"/>
          <w:szCs w:val="28"/>
        </w:rPr>
        <w:t xml:space="preserve"> </w:t>
      </w:r>
      <w:r w:rsidR="00421BB4" w:rsidRPr="00D362DA">
        <w:rPr>
          <w:rFonts w:ascii="Times New Roman" w:hAnsi="Times New Roman" w:cs="Times New Roman"/>
          <w:sz w:val="28"/>
          <w:szCs w:val="28"/>
        </w:rPr>
        <w:t>Вместе с тем, как показывает статистика, не всеми гражданами надлежащим образом исполняется установленная законом обязанность по уплате земельного налога и налога на имущество физических лиц.</w:t>
      </w:r>
    </w:p>
    <w:p w:rsidR="00421BB4" w:rsidRPr="00D362DA" w:rsidRDefault="00421BB4" w:rsidP="00623A3D">
      <w:pPr>
        <w:spacing w:after="0" w:line="240" w:lineRule="auto"/>
        <w:ind w:firstLine="567"/>
        <w:jc w:val="both"/>
        <w:rPr>
          <w:rFonts w:ascii="Times New Roman" w:hAnsi="Times New Roman" w:cs="Times New Roman"/>
          <w:sz w:val="28"/>
          <w:szCs w:val="28"/>
        </w:rPr>
      </w:pPr>
      <w:r w:rsidRPr="00D362DA">
        <w:rPr>
          <w:rFonts w:ascii="Times New Roman" w:hAnsi="Times New Roman" w:cs="Times New Roman"/>
          <w:sz w:val="28"/>
          <w:szCs w:val="28"/>
        </w:rPr>
        <w:t>Ввиду изложенного и в целях повышения мотивации жителей Ольхонского района к уплате обязательных платежей прокуратурой Ольхонского района подготовлены настоящие разъяснения.</w:t>
      </w:r>
    </w:p>
    <w:p w:rsidR="00421BB4" w:rsidRPr="00D362DA" w:rsidRDefault="00623A3D" w:rsidP="00623A3D">
      <w:pPr>
        <w:autoSpaceDE w:val="0"/>
        <w:autoSpaceDN w:val="0"/>
        <w:adjustRightInd w:val="0"/>
        <w:spacing w:before="120" w:after="120" w:line="240" w:lineRule="auto"/>
        <w:jc w:val="center"/>
        <w:outlineLvl w:val="0"/>
        <w:rPr>
          <w:rFonts w:ascii="Times New Roman" w:hAnsi="Times New Roman" w:cs="Times New Roman"/>
          <w:b/>
          <w:sz w:val="28"/>
          <w:szCs w:val="28"/>
        </w:rPr>
      </w:pPr>
      <w:r w:rsidRPr="00D362DA">
        <w:rPr>
          <w:rFonts w:ascii="Times New Roman" w:hAnsi="Times New Roman" w:cs="Times New Roman"/>
          <w:b/>
          <w:sz w:val="28"/>
          <w:szCs w:val="28"/>
        </w:rPr>
        <w:t>ЗЕМЕЛЬНЫЙ НАЛОГ</w:t>
      </w:r>
    </w:p>
    <w:p w:rsidR="00421BB4" w:rsidRPr="00D362DA" w:rsidRDefault="00421BB4" w:rsidP="00623A3D">
      <w:pPr>
        <w:autoSpaceDE w:val="0"/>
        <w:autoSpaceDN w:val="0"/>
        <w:adjustRightInd w:val="0"/>
        <w:spacing w:after="0" w:line="240" w:lineRule="auto"/>
        <w:ind w:firstLine="539"/>
        <w:jc w:val="both"/>
        <w:rPr>
          <w:rFonts w:ascii="Times New Roman" w:hAnsi="Times New Roman" w:cs="Times New Roman"/>
          <w:sz w:val="28"/>
          <w:szCs w:val="28"/>
        </w:rPr>
      </w:pPr>
      <w:r w:rsidRPr="00D362DA">
        <w:rPr>
          <w:rFonts w:ascii="Times New Roman" w:hAnsi="Times New Roman" w:cs="Times New Roman"/>
          <w:sz w:val="28"/>
          <w:szCs w:val="28"/>
        </w:rPr>
        <w:t xml:space="preserve">Земельный налог устанавливается Налоговым </w:t>
      </w:r>
      <w:hyperlink r:id="rId7" w:history="1">
        <w:r w:rsidRPr="00D362DA">
          <w:rPr>
            <w:rFonts w:ascii="Times New Roman" w:hAnsi="Times New Roman" w:cs="Times New Roman"/>
            <w:sz w:val="28"/>
            <w:szCs w:val="28"/>
          </w:rPr>
          <w:t>кодексом</w:t>
        </w:r>
      </w:hyperlink>
      <w:r w:rsidRPr="00D362DA">
        <w:rPr>
          <w:rFonts w:ascii="Times New Roman" w:hAnsi="Times New Roman" w:cs="Times New Roman"/>
          <w:sz w:val="28"/>
          <w:szCs w:val="28"/>
        </w:rPr>
        <w:t xml:space="preserve"> РФ и нормативными правовыми актами представительных органов муниципальных образований </w:t>
      </w:r>
      <w:r w:rsidRPr="00D362DA">
        <w:rPr>
          <w:rFonts w:ascii="Times New Roman" w:hAnsi="Times New Roman" w:cs="Times New Roman"/>
          <w:sz w:val="28"/>
          <w:szCs w:val="28"/>
        </w:rPr>
        <w:lastRenderedPageBreak/>
        <w:t xml:space="preserve">(законами субъектов РФ в Москве, Санкт-Петербурге и Севастополе), вводится в действие и прекращает </w:t>
      </w:r>
      <w:proofErr w:type="gramStart"/>
      <w:r w:rsidRPr="00D362DA">
        <w:rPr>
          <w:rFonts w:ascii="Times New Roman" w:hAnsi="Times New Roman" w:cs="Times New Roman"/>
          <w:sz w:val="28"/>
          <w:szCs w:val="28"/>
        </w:rPr>
        <w:t xml:space="preserve">действовать в соответствии с указанным </w:t>
      </w:r>
      <w:hyperlink r:id="rId8" w:history="1">
        <w:r w:rsidRPr="00D362DA">
          <w:rPr>
            <w:rFonts w:ascii="Times New Roman" w:hAnsi="Times New Roman" w:cs="Times New Roman"/>
            <w:sz w:val="28"/>
            <w:szCs w:val="28"/>
          </w:rPr>
          <w:t>Кодексом</w:t>
        </w:r>
      </w:hyperlink>
      <w:r w:rsidRPr="00D362DA">
        <w:rPr>
          <w:rFonts w:ascii="Times New Roman" w:hAnsi="Times New Roman" w:cs="Times New Roman"/>
          <w:sz w:val="28"/>
          <w:szCs w:val="28"/>
        </w:rPr>
        <w:t xml:space="preserve"> и принятыми актами и обязателен</w:t>
      </w:r>
      <w:proofErr w:type="gramEnd"/>
      <w:r w:rsidRPr="00D362DA">
        <w:rPr>
          <w:rFonts w:ascii="Times New Roman" w:hAnsi="Times New Roman" w:cs="Times New Roman"/>
          <w:sz w:val="28"/>
          <w:szCs w:val="28"/>
        </w:rPr>
        <w:t xml:space="preserve"> к уплате на территории тех образований, где такие акты приняты.</w:t>
      </w:r>
    </w:p>
    <w:p w:rsidR="00421BB4" w:rsidRPr="00D362DA" w:rsidRDefault="00421BB4" w:rsidP="00623A3D">
      <w:pPr>
        <w:autoSpaceDE w:val="0"/>
        <w:autoSpaceDN w:val="0"/>
        <w:adjustRightInd w:val="0"/>
        <w:spacing w:after="0" w:line="240" w:lineRule="auto"/>
        <w:ind w:firstLine="539"/>
        <w:jc w:val="both"/>
        <w:rPr>
          <w:rFonts w:ascii="Times New Roman" w:hAnsi="Times New Roman" w:cs="Times New Roman"/>
          <w:sz w:val="28"/>
          <w:szCs w:val="28"/>
        </w:rPr>
      </w:pPr>
      <w:r w:rsidRPr="00D362DA">
        <w:rPr>
          <w:rFonts w:ascii="Times New Roman" w:hAnsi="Times New Roman" w:cs="Times New Roman"/>
          <w:sz w:val="28"/>
          <w:szCs w:val="28"/>
        </w:rPr>
        <w:t xml:space="preserve">Устанавливая налог, местные органы власти определяют налоговые ставки в пределах, установленных </w:t>
      </w:r>
      <w:hyperlink r:id="rId9" w:history="1">
        <w:r w:rsidRPr="00D362DA">
          <w:rPr>
            <w:rFonts w:ascii="Times New Roman" w:hAnsi="Times New Roman" w:cs="Times New Roman"/>
            <w:sz w:val="28"/>
            <w:szCs w:val="28"/>
          </w:rPr>
          <w:t>гл. 31</w:t>
        </w:r>
      </w:hyperlink>
      <w:r w:rsidRPr="00D362DA">
        <w:rPr>
          <w:rFonts w:ascii="Times New Roman" w:hAnsi="Times New Roman" w:cs="Times New Roman"/>
          <w:sz w:val="28"/>
          <w:szCs w:val="28"/>
        </w:rPr>
        <w:t xml:space="preserve"> НК РФ. Кроме этого, местные органы власти могут устанавливать налоговые льготы, основания и порядок их применения, включая величины налогового вычета для отдельных категорий налогоплательщиков.</w:t>
      </w:r>
    </w:p>
    <w:p w:rsidR="00421BB4" w:rsidRPr="00D362DA" w:rsidRDefault="00421BB4" w:rsidP="00623A3D">
      <w:pPr>
        <w:autoSpaceDE w:val="0"/>
        <w:autoSpaceDN w:val="0"/>
        <w:adjustRightInd w:val="0"/>
        <w:spacing w:after="0" w:line="240" w:lineRule="auto"/>
        <w:ind w:firstLine="539"/>
        <w:jc w:val="both"/>
        <w:rPr>
          <w:rFonts w:ascii="Times New Roman" w:hAnsi="Times New Roman" w:cs="Times New Roman"/>
          <w:sz w:val="28"/>
          <w:szCs w:val="28"/>
        </w:rPr>
      </w:pPr>
      <w:r w:rsidRPr="00D362DA">
        <w:rPr>
          <w:rFonts w:ascii="Times New Roman" w:hAnsi="Times New Roman" w:cs="Times New Roman"/>
          <w:sz w:val="28"/>
          <w:szCs w:val="28"/>
        </w:rPr>
        <w:t>Плательщиками налога признаются организации и физические лица, обладающие земельными участками, признаваемыми объектом налогообложения, на праве собственности, праве постоянного (бессрочного) пользования или праве пожизненного наследуемого владения.</w:t>
      </w:r>
    </w:p>
    <w:p w:rsidR="00421BB4" w:rsidRPr="00D362DA" w:rsidRDefault="00421BB4" w:rsidP="00623A3D">
      <w:pPr>
        <w:autoSpaceDE w:val="0"/>
        <w:autoSpaceDN w:val="0"/>
        <w:adjustRightInd w:val="0"/>
        <w:spacing w:after="0" w:line="240" w:lineRule="auto"/>
        <w:ind w:firstLine="539"/>
        <w:jc w:val="both"/>
        <w:rPr>
          <w:rFonts w:ascii="Times New Roman" w:hAnsi="Times New Roman" w:cs="Times New Roman"/>
          <w:sz w:val="28"/>
          <w:szCs w:val="28"/>
        </w:rPr>
      </w:pPr>
      <w:r w:rsidRPr="00D362DA">
        <w:rPr>
          <w:rFonts w:ascii="Times New Roman" w:hAnsi="Times New Roman" w:cs="Times New Roman"/>
          <w:sz w:val="28"/>
          <w:szCs w:val="28"/>
        </w:rPr>
        <w:t xml:space="preserve">Не признаются налогоплательщиками организации и физические лица в отношении земельных участков, находящихся у них на праве безвозмездного пользования, в том числе </w:t>
      </w:r>
      <w:r w:rsidRPr="00D362DA">
        <w:rPr>
          <w:rFonts w:ascii="Times New Roman" w:hAnsi="Times New Roman" w:cs="Times New Roman"/>
          <w:sz w:val="28"/>
          <w:szCs w:val="28"/>
        </w:rPr>
        <w:lastRenderedPageBreak/>
        <w:t>безвозмездного срочного пользования, или переданных им по договору аренды.</w:t>
      </w:r>
    </w:p>
    <w:p w:rsidR="00421BB4" w:rsidRPr="00D362DA" w:rsidRDefault="00421BB4" w:rsidP="00623A3D">
      <w:pPr>
        <w:autoSpaceDE w:val="0"/>
        <w:autoSpaceDN w:val="0"/>
        <w:adjustRightInd w:val="0"/>
        <w:spacing w:after="0" w:line="240" w:lineRule="auto"/>
        <w:ind w:firstLine="539"/>
        <w:jc w:val="both"/>
        <w:rPr>
          <w:rFonts w:ascii="Times New Roman" w:hAnsi="Times New Roman" w:cs="Times New Roman"/>
          <w:sz w:val="28"/>
          <w:szCs w:val="28"/>
        </w:rPr>
      </w:pPr>
      <w:r w:rsidRPr="00D362DA">
        <w:rPr>
          <w:rFonts w:ascii="Times New Roman" w:hAnsi="Times New Roman" w:cs="Times New Roman"/>
          <w:sz w:val="28"/>
          <w:szCs w:val="28"/>
        </w:rPr>
        <w:t>Объектом налогообложения земельным налогом признаются земельные участки, расположенные в пределах муниципального образования (городов федерального значения Москвы, Санкт-Петербурга, Севастополя), на территории которого введен налог.</w:t>
      </w:r>
    </w:p>
    <w:p w:rsidR="00421BB4" w:rsidRPr="00D362DA" w:rsidRDefault="00421BB4" w:rsidP="00623A3D">
      <w:pPr>
        <w:autoSpaceDE w:val="0"/>
        <w:autoSpaceDN w:val="0"/>
        <w:adjustRightInd w:val="0"/>
        <w:spacing w:after="0" w:line="240" w:lineRule="auto"/>
        <w:ind w:firstLine="539"/>
        <w:jc w:val="both"/>
        <w:rPr>
          <w:rFonts w:ascii="Times New Roman" w:hAnsi="Times New Roman" w:cs="Times New Roman"/>
          <w:sz w:val="28"/>
          <w:szCs w:val="28"/>
        </w:rPr>
      </w:pPr>
      <w:r w:rsidRPr="00D362DA">
        <w:rPr>
          <w:rFonts w:ascii="Times New Roman" w:hAnsi="Times New Roman" w:cs="Times New Roman"/>
          <w:sz w:val="28"/>
          <w:szCs w:val="28"/>
        </w:rPr>
        <w:t>Налоговой базой земельного налога признается кадастровая стоимость земельных участков, признаваемых объектом налогообложения, по состоянию на 1 января года, являющегося налоговым периодом.</w:t>
      </w:r>
    </w:p>
    <w:p w:rsidR="00623A3D" w:rsidRPr="00D362DA" w:rsidRDefault="00421BB4" w:rsidP="00623A3D">
      <w:pPr>
        <w:autoSpaceDE w:val="0"/>
        <w:autoSpaceDN w:val="0"/>
        <w:adjustRightInd w:val="0"/>
        <w:spacing w:after="0" w:line="240" w:lineRule="auto"/>
        <w:jc w:val="both"/>
        <w:rPr>
          <w:rFonts w:ascii="Times New Roman" w:hAnsi="Times New Roman" w:cs="Times New Roman"/>
          <w:sz w:val="28"/>
          <w:szCs w:val="28"/>
        </w:rPr>
      </w:pPr>
      <w:r w:rsidRPr="00D362DA">
        <w:rPr>
          <w:rFonts w:ascii="Times New Roman" w:hAnsi="Times New Roman" w:cs="Times New Roman"/>
          <w:sz w:val="28"/>
          <w:szCs w:val="28"/>
        </w:rPr>
        <w:t>Для физических лиц налоговая база определяется налоговыми органами на основании сведений, которые представляются в налоговые органы органами, осуществляющими государственный кадастровый учет</w:t>
      </w:r>
      <w:r w:rsidR="00623A3D" w:rsidRPr="00D362DA">
        <w:rPr>
          <w:rFonts w:ascii="Times New Roman" w:hAnsi="Times New Roman" w:cs="Times New Roman"/>
          <w:sz w:val="28"/>
          <w:szCs w:val="28"/>
        </w:rPr>
        <w:t xml:space="preserve"> и государственную регистрацию прав на недвижимое имущество.</w:t>
      </w:r>
    </w:p>
    <w:p w:rsidR="00421BB4" w:rsidRPr="00D362DA" w:rsidRDefault="004940E1" w:rsidP="00456165">
      <w:pPr>
        <w:autoSpaceDE w:val="0"/>
        <w:autoSpaceDN w:val="0"/>
        <w:adjustRightInd w:val="0"/>
        <w:spacing w:after="0" w:line="240" w:lineRule="auto"/>
        <w:ind w:firstLine="567"/>
        <w:jc w:val="both"/>
        <w:rPr>
          <w:rFonts w:ascii="Times New Roman" w:hAnsi="Times New Roman" w:cs="Times New Roman"/>
          <w:sz w:val="28"/>
          <w:szCs w:val="28"/>
        </w:rPr>
      </w:pPr>
      <w:r w:rsidRPr="00D362DA">
        <w:rPr>
          <w:rFonts w:ascii="Times New Roman" w:hAnsi="Times New Roman" w:cs="Times New Roman"/>
          <w:sz w:val="28"/>
          <w:szCs w:val="28"/>
        </w:rPr>
        <w:t xml:space="preserve">Налогоплательщики - физические лица уплачивают налог на основании налогового уведомления, направленного налоговым органом, </w:t>
      </w:r>
      <w:r w:rsidRPr="00D362DA">
        <w:rPr>
          <w:rFonts w:ascii="Times New Roman" w:hAnsi="Times New Roman" w:cs="Times New Roman"/>
          <w:b/>
          <w:sz w:val="28"/>
          <w:szCs w:val="28"/>
        </w:rPr>
        <w:t xml:space="preserve">в срок не позднее 1 декабря года, следующего </w:t>
      </w:r>
      <w:proofErr w:type="gramStart"/>
      <w:r w:rsidRPr="00D362DA">
        <w:rPr>
          <w:rFonts w:ascii="Times New Roman" w:hAnsi="Times New Roman" w:cs="Times New Roman"/>
          <w:b/>
          <w:sz w:val="28"/>
          <w:szCs w:val="28"/>
        </w:rPr>
        <w:t>за</w:t>
      </w:r>
      <w:proofErr w:type="gramEnd"/>
      <w:r w:rsidRPr="00D362DA">
        <w:rPr>
          <w:rFonts w:ascii="Times New Roman" w:hAnsi="Times New Roman" w:cs="Times New Roman"/>
          <w:b/>
          <w:sz w:val="28"/>
          <w:szCs w:val="28"/>
        </w:rPr>
        <w:t xml:space="preserve"> истекшим </w:t>
      </w:r>
      <w:proofErr w:type="spellStart"/>
      <w:r w:rsidR="00456165" w:rsidRPr="00D362DA">
        <w:rPr>
          <w:rFonts w:ascii="Times New Roman" w:hAnsi="Times New Roman" w:cs="Times New Roman"/>
          <w:b/>
          <w:sz w:val="28"/>
          <w:szCs w:val="28"/>
        </w:rPr>
        <w:t>налого</w:t>
      </w:r>
      <w:proofErr w:type="spellEnd"/>
      <w:r w:rsidR="00456165" w:rsidRPr="00D362DA">
        <w:rPr>
          <w:rFonts w:ascii="Times New Roman" w:hAnsi="Times New Roman" w:cs="Times New Roman"/>
          <w:b/>
          <w:sz w:val="28"/>
          <w:szCs w:val="28"/>
        </w:rPr>
        <w:t>-</w:t>
      </w:r>
    </w:p>
    <w:sectPr w:rsidR="00421BB4" w:rsidRPr="00D362DA" w:rsidSect="0057272B">
      <w:pgSz w:w="16838" w:h="11906" w:orient="landscape"/>
      <w:pgMar w:top="720" w:right="720" w:bottom="720" w:left="720" w:header="708" w:footer="708" w:gutter="0"/>
      <w:cols w:num="3" w:space="635"/>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A24008"/>
    <w:rsid w:val="00272F08"/>
    <w:rsid w:val="002D48A5"/>
    <w:rsid w:val="003E449D"/>
    <w:rsid w:val="00421BB4"/>
    <w:rsid w:val="00456165"/>
    <w:rsid w:val="004940E1"/>
    <w:rsid w:val="004C5BCE"/>
    <w:rsid w:val="00535BB0"/>
    <w:rsid w:val="00542356"/>
    <w:rsid w:val="0057272B"/>
    <w:rsid w:val="00600903"/>
    <w:rsid w:val="00623A3D"/>
    <w:rsid w:val="00682540"/>
    <w:rsid w:val="0073459E"/>
    <w:rsid w:val="008310F0"/>
    <w:rsid w:val="009268EF"/>
    <w:rsid w:val="00A24008"/>
    <w:rsid w:val="00A414EA"/>
    <w:rsid w:val="00B16F1D"/>
    <w:rsid w:val="00BD5CDB"/>
    <w:rsid w:val="00C10D8F"/>
    <w:rsid w:val="00D06E6C"/>
    <w:rsid w:val="00D362DA"/>
    <w:rsid w:val="00D61E9C"/>
    <w:rsid w:val="00E65C55"/>
    <w:rsid w:val="00EF60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B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459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345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459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345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637A435C2C45C2CDC613D35690C2D66CEFEAD9021C36B0886428D989909C1B679F9352B2706E241EAB16C24D63C5589582590130C322IEG" TargetMode="External"/><Relationship Id="rId3" Type="http://schemas.openxmlformats.org/officeDocument/2006/relationships/webSettings" Target="webSettings.xml"/><Relationship Id="rId7" Type="http://schemas.openxmlformats.org/officeDocument/2006/relationships/hyperlink" Target="consultantplus://offline/ref=DE637A435C2C45C2CDC613D35690C2D66CEFEFDE0E1136B0886428D989909C1B679F9350B37362241EAB16C24D63C5589582590130C322IEG"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consultantplus://offline/ref=68D23AF102CE4C369E2CF464187978E6781AD7CE60EA4288EFC58436B60252FB8CB966180FEEFDA9D9B05FAC30A96C9D3E6B85EAABC2A7l3OBG" TargetMode="External"/><Relationship Id="rId10" Type="http://schemas.openxmlformats.org/officeDocument/2006/relationships/fontTable" Target="fontTable.xml"/><Relationship Id="rId4" Type="http://schemas.openxmlformats.org/officeDocument/2006/relationships/hyperlink" Target="consultantplus://offline/ref=68D23AF102CE4C369E2CF464187978E6781AD7CE60EA4288EFC58436B60252FB8CB966180FEEF9A9D9B05FAC30A96C9D3E6B85EAABC2A7l3OBG" TargetMode="External"/><Relationship Id="rId9" Type="http://schemas.openxmlformats.org/officeDocument/2006/relationships/hyperlink" Target="consultantplus://offline/ref=DE637A435C2C45C2CDC613D35690C2D66CEFEFDE0E1136B0886428D989909C1B679F9350B37E66241EAB16C24D63C5589582590130C322I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1279</TotalTime>
  <Pages>1</Pages>
  <Words>813</Words>
  <Characters>4638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Кирил Мортыненко</dc:creator>
  <cp:keywords/>
  <dc:description/>
  <cp:lastModifiedBy>admin</cp:lastModifiedBy>
  <cp:revision>13</cp:revision>
  <cp:lastPrinted>2019-05-20T03:06:00Z</cp:lastPrinted>
  <dcterms:created xsi:type="dcterms:W3CDTF">2015-04-23T09:46:00Z</dcterms:created>
  <dcterms:modified xsi:type="dcterms:W3CDTF">2019-05-20T08:24:00Z</dcterms:modified>
</cp:coreProperties>
</file>