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5A" w:rsidRPr="00AF7297" w:rsidRDefault="00D1615A" w:rsidP="0082087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F7297">
        <w:rPr>
          <w:rFonts w:ascii="Arial" w:hAnsi="Arial" w:cs="Arial"/>
          <w:b/>
          <w:color w:val="000000" w:themeColor="text1"/>
          <w:sz w:val="24"/>
          <w:szCs w:val="24"/>
        </w:rPr>
        <w:t>21.04.2023г. № 4</w:t>
      </w:r>
      <w:r>
        <w:rPr>
          <w:rFonts w:ascii="Arial" w:hAnsi="Arial" w:cs="Arial"/>
          <w:b/>
          <w:color w:val="000000" w:themeColor="text1"/>
          <w:sz w:val="24"/>
          <w:szCs w:val="24"/>
        </w:rPr>
        <w:t>8</w:t>
      </w:r>
    </w:p>
    <w:p w:rsidR="00D1615A" w:rsidRPr="00AF7297" w:rsidRDefault="00D1615A" w:rsidP="0082087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F7297">
        <w:rPr>
          <w:rFonts w:ascii="Arial" w:hAnsi="Arial" w:cs="Arial"/>
          <w:b/>
          <w:color w:val="000000" w:themeColor="text1"/>
          <w:sz w:val="24"/>
          <w:szCs w:val="24"/>
        </w:rPr>
        <w:t>РОССИЙСКАЯ ФЕДЕРАЦИЯ</w:t>
      </w:r>
    </w:p>
    <w:p w:rsidR="00D1615A" w:rsidRPr="00AF7297" w:rsidRDefault="00D1615A" w:rsidP="0082087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F7297">
        <w:rPr>
          <w:rFonts w:ascii="Arial" w:hAnsi="Arial" w:cs="Arial"/>
          <w:b/>
          <w:color w:val="000000" w:themeColor="text1"/>
          <w:sz w:val="24"/>
          <w:szCs w:val="24"/>
        </w:rPr>
        <w:t>ИРКУТСКАЯ ОБЛАСТЬ</w:t>
      </w:r>
    </w:p>
    <w:p w:rsidR="00D1615A" w:rsidRPr="00AF7297" w:rsidRDefault="00D1615A" w:rsidP="0082087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F7297">
        <w:rPr>
          <w:rFonts w:ascii="Arial" w:hAnsi="Arial" w:cs="Arial"/>
          <w:b/>
          <w:color w:val="000000" w:themeColor="text1"/>
          <w:sz w:val="24"/>
          <w:szCs w:val="24"/>
        </w:rPr>
        <w:t>ОЛЬХОНСКИЙ МУНИЦИПАЛЬНЫЙ РАЙОН</w:t>
      </w:r>
    </w:p>
    <w:p w:rsidR="00D1615A" w:rsidRPr="00AF7297" w:rsidRDefault="00D1615A" w:rsidP="0082087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F7297">
        <w:rPr>
          <w:rFonts w:ascii="Arial" w:hAnsi="Arial" w:cs="Arial"/>
          <w:b/>
          <w:color w:val="000000" w:themeColor="text1"/>
          <w:sz w:val="24"/>
          <w:szCs w:val="24"/>
        </w:rPr>
        <w:t>ШАРА-ТОГОТСКОЕ СЕЛЬСКОЕ ПОСЕЛЕНИЕ</w:t>
      </w:r>
    </w:p>
    <w:p w:rsidR="00D1615A" w:rsidRPr="00AF7297" w:rsidRDefault="00D1615A" w:rsidP="0082087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F7297">
        <w:rPr>
          <w:rFonts w:ascii="Arial" w:hAnsi="Arial" w:cs="Arial"/>
          <w:b/>
          <w:color w:val="000000" w:themeColor="text1"/>
          <w:sz w:val="24"/>
          <w:szCs w:val="24"/>
        </w:rPr>
        <w:t xml:space="preserve">ПОСТАНОВЛЕНИЕ </w:t>
      </w:r>
    </w:p>
    <w:p w:rsidR="00D1615A" w:rsidRDefault="00D1615A" w:rsidP="00D1615A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1615A" w:rsidRDefault="00D1615A" w:rsidP="0082087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Pr="00AF7297">
        <w:rPr>
          <w:rFonts w:ascii="Arial" w:hAnsi="Arial" w:cs="Arial"/>
          <w:b/>
          <w:color w:val="000000" w:themeColor="text1"/>
          <w:sz w:val="24"/>
          <w:szCs w:val="24"/>
        </w:rPr>
        <w:t xml:space="preserve">ОБ ОСОБЕННОСТЯХ КОМАНДИРОВАНИЯ ЛИЦ, ЗАМЕЩАЮЩИХ МУНИЦИПАЛЬНЫЕ ДОЛЖНОСТИ ШАРА-ТОГОТСКОГО МУНИЦИПАЛЬНОГО ОБРАЗОВАНИЯ, НА ТЕРРИТОРИИ ДОНЕЦКОЙ НАРОДНОЙ РЕСПУБЛИКИ, ЛУГАНСКОЙ НАРОДНОЙ РЕСПУБЛИКИ, ЗАПОРОЖСКОЙ </w:t>
      </w:r>
      <w:r w:rsidR="005D2E5F">
        <w:rPr>
          <w:rFonts w:ascii="Arial" w:hAnsi="Arial" w:cs="Arial"/>
          <w:b/>
          <w:color w:val="000000" w:themeColor="text1"/>
          <w:sz w:val="24"/>
          <w:szCs w:val="24"/>
        </w:rPr>
        <w:t xml:space="preserve">И </w:t>
      </w:r>
      <w:r w:rsidRPr="00AF7297">
        <w:rPr>
          <w:rFonts w:ascii="Arial" w:hAnsi="Arial" w:cs="Arial"/>
          <w:b/>
          <w:color w:val="000000" w:themeColor="text1"/>
          <w:sz w:val="24"/>
          <w:szCs w:val="24"/>
        </w:rPr>
        <w:t xml:space="preserve"> ХЕРСОНСКОЙ ОБЛАСТ</w:t>
      </w:r>
      <w:r w:rsidR="005D2E5F">
        <w:rPr>
          <w:rFonts w:ascii="Arial" w:hAnsi="Arial" w:cs="Arial"/>
          <w:b/>
          <w:color w:val="000000" w:themeColor="text1"/>
          <w:sz w:val="24"/>
          <w:szCs w:val="24"/>
        </w:rPr>
        <w:t>ЕЙ</w:t>
      </w:r>
      <w:r>
        <w:rPr>
          <w:rFonts w:ascii="Arial" w:hAnsi="Arial" w:cs="Arial"/>
          <w:b/>
          <w:color w:val="000000" w:themeColor="text1"/>
          <w:sz w:val="24"/>
          <w:szCs w:val="24"/>
        </w:rPr>
        <w:t>»</w:t>
      </w:r>
    </w:p>
    <w:p w:rsidR="00D1615A" w:rsidRPr="00D1615A" w:rsidRDefault="00D1615A" w:rsidP="00D1615A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1615A" w:rsidRDefault="00FB5752" w:rsidP="00AD0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9B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</w:t>
      </w:r>
      <w:r w:rsidR="00D11005">
        <w:rPr>
          <w:rFonts w:ascii="Times New Roman" w:hAnsi="Times New Roman" w:cs="Times New Roman"/>
          <w:sz w:val="24"/>
          <w:szCs w:val="24"/>
        </w:rPr>
        <w:t>тветствии с указом Губернатора И</w:t>
      </w:r>
      <w:r>
        <w:rPr>
          <w:rFonts w:ascii="Times New Roman" w:hAnsi="Times New Roman" w:cs="Times New Roman"/>
          <w:sz w:val="24"/>
          <w:szCs w:val="24"/>
        </w:rPr>
        <w:t>ркутской области от 8 ноября 2022 года № 264-уг «</w:t>
      </w:r>
      <w:r w:rsidRPr="005159B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особенностях </w:t>
      </w:r>
      <w:r w:rsidRPr="00515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командирования лиц государственных гражданских служащих Иркутской области, на территории Донецкой народной республики, Луганской народной республики, Запорожской области, Херсонской области и признании утратившим силу Указа Губернатора Иркутской области от 26 мая 2022 года № 43 ДСП», руководствуясь ст.23, 47 Устава </w:t>
      </w:r>
      <w:r w:rsidR="0010061C">
        <w:rPr>
          <w:rFonts w:ascii="Times New Roman" w:hAnsi="Times New Roman" w:cs="Times New Roman"/>
          <w:sz w:val="24"/>
          <w:szCs w:val="24"/>
        </w:rPr>
        <w:t>Шара-Тоготского</w:t>
      </w:r>
      <w:r w:rsidR="00D110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proofErr w:type="gramEnd"/>
    </w:p>
    <w:p w:rsidR="00D1615A" w:rsidRDefault="00D1615A" w:rsidP="00AD0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5752" w:rsidRPr="00D1615A" w:rsidRDefault="00FB5752" w:rsidP="00AD0C25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D1615A">
        <w:rPr>
          <w:rFonts w:ascii="Arial" w:hAnsi="Arial" w:cs="Arial"/>
          <w:b/>
          <w:sz w:val="30"/>
          <w:szCs w:val="30"/>
        </w:rPr>
        <w:t>ПОСТАНОВЛЯЕТ:</w:t>
      </w:r>
    </w:p>
    <w:p w:rsidR="00FB5752" w:rsidRDefault="00FB5752" w:rsidP="00AD0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752" w:rsidRDefault="00FB5752" w:rsidP="00D16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1.Установить, что:</w:t>
      </w:r>
    </w:p>
    <w:p w:rsidR="00FB5752" w:rsidRDefault="00FB5752" w:rsidP="00D16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Муниципальным служащим </w:t>
      </w:r>
      <w:proofErr w:type="spellStart"/>
      <w:r w:rsidRPr="005159B3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5159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в период их пребывания в служебных командировках на территории Донецкой народной республики, Луганской народной республики, Запорожской области, Херсонской области (далее – служебная командировка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C307A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307AB">
        <w:rPr>
          <w:rFonts w:ascii="Times New Roman" w:hAnsi="Times New Roman" w:cs="Times New Roman"/>
          <w:sz w:val="24"/>
          <w:szCs w:val="24"/>
        </w:rPr>
        <w:t xml:space="preserve">енежное содержание </w:t>
      </w:r>
      <w:r>
        <w:rPr>
          <w:rFonts w:ascii="Times New Roman" w:hAnsi="Times New Roman" w:cs="Times New Roman"/>
          <w:sz w:val="24"/>
          <w:szCs w:val="24"/>
        </w:rPr>
        <w:t>выплачиваются в</w:t>
      </w:r>
      <w:r w:rsidR="00C307AB">
        <w:rPr>
          <w:rFonts w:ascii="Times New Roman" w:hAnsi="Times New Roman" w:cs="Times New Roman"/>
          <w:sz w:val="24"/>
          <w:szCs w:val="24"/>
        </w:rPr>
        <w:t xml:space="preserve"> двойном размере;</w:t>
      </w:r>
    </w:p>
    <w:p w:rsidR="00C307AB" w:rsidRDefault="00C307AB" w:rsidP="00D16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расходы бюджета</w:t>
      </w:r>
      <w:r w:rsidR="00FB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752" w:rsidRPr="005159B3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="00FB5752" w:rsidRPr="005159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 оплату труда сверх суммы средств, предусмотренных в бюджете на формировании фонда оплаты труда муниципальных служащих Шара-Тоготского муниципального образования</w:t>
      </w:r>
      <w:r w:rsidR="00FB5752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финансового года корректироваться на осуществление данных выплат.</w:t>
      </w:r>
      <w:r w:rsidR="00FB5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7AB" w:rsidRDefault="00C307AB" w:rsidP="00D16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57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направлении муниципального служащего Шара-Тоготского муниципального обр</w:t>
      </w:r>
      <w:r w:rsidR="00D1100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зования в служебную командировку дополнительные р</w:t>
      </w:r>
      <w:r w:rsidR="00D1100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сходы, связанные с проживанием вне постоянного места жительства</w:t>
      </w:r>
      <w:r w:rsidR="00D11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(суточные), выплачиваются в размере 8480 рублей.</w:t>
      </w:r>
    </w:p>
    <w:p w:rsidR="00D11005" w:rsidRDefault="00D1615A" w:rsidP="00D16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71054">
        <w:rPr>
          <w:rFonts w:ascii="Times New Roman" w:hAnsi="Times New Roman" w:cs="Times New Roman"/>
          <w:sz w:val="24"/>
          <w:szCs w:val="24"/>
        </w:rPr>
        <w:t xml:space="preserve">Выплачивать муниципальным служащим </w:t>
      </w:r>
      <w:proofErr w:type="spellStart"/>
      <w:r w:rsidR="00A71054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="00FB575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71054">
        <w:rPr>
          <w:rFonts w:ascii="Times New Roman" w:hAnsi="Times New Roman" w:cs="Times New Roman"/>
          <w:sz w:val="24"/>
          <w:szCs w:val="24"/>
        </w:rPr>
        <w:t xml:space="preserve"> в период их пребывания в служебной командировке безотчетные суммы в целях возмещения иных расходов,</w:t>
      </w:r>
      <w:r w:rsidR="00D11005">
        <w:rPr>
          <w:rFonts w:ascii="Times New Roman" w:hAnsi="Times New Roman" w:cs="Times New Roman"/>
          <w:sz w:val="24"/>
          <w:szCs w:val="24"/>
        </w:rPr>
        <w:t xml:space="preserve"> связанных с такой командировкой, но не более 15000 рублей, за счет средств, предусмотренных в бюджете Шара-Тоготского муниципального образования.</w:t>
      </w:r>
    </w:p>
    <w:p w:rsidR="00FB5752" w:rsidRDefault="00FB5752" w:rsidP="00D16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</w:t>
      </w:r>
      <w:r w:rsidR="00D11005">
        <w:rPr>
          <w:rFonts w:ascii="Times New Roman" w:hAnsi="Times New Roman" w:cs="Times New Roman"/>
          <w:sz w:val="24"/>
          <w:szCs w:val="24"/>
        </w:rPr>
        <w:t>овление вступает в силу со дня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752" w:rsidRPr="005159B3" w:rsidRDefault="00BF5158" w:rsidP="00D16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10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1100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B575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B5752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D1615A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D1615A" w:rsidRDefault="00D1615A" w:rsidP="0010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15A" w:rsidRDefault="00FB5752" w:rsidP="0010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9B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D1615A">
        <w:rPr>
          <w:rFonts w:ascii="Times New Roman" w:hAnsi="Times New Roman" w:cs="Times New Roman"/>
          <w:sz w:val="24"/>
          <w:szCs w:val="24"/>
        </w:rPr>
        <w:t>Шара</w:t>
      </w:r>
      <w:r w:rsidRPr="005159B3">
        <w:rPr>
          <w:rFonts w:ascii="Times New Roman" w:hAnsi="Times New Roman" w:cs="Times New Roman"/>
          <w:sz w:val="24"/>
          <w:szCs w:val="24"/>
        </w:rPr>
        <w:t>-Тоготского</w:t>
      </w:r>
      <w:proofErr w:type="spellEnd"/>
    </w:p>
    <w:p w:rsidR="005159B3" w:rsidRPr="005159B3" w:rsidRDefault="00D1615A" w:rsidP="0010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B5752" w:rsidRPr="005159B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B57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5752" w:rsidRPr="005159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5752" w:rsidRPr="00515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FB5752" w:rsidRPr="005159B3">
        <w:rPr>
          <w:rFonts w:ascii="Times New Roman" w:hAnsi="Times New Roman" w:cs="Times New Roman"/>
          <w:sz w:val="24"/>
          <w:szCs w:val="24"/>
        </w:rPr>
        <w:t>М.Т.</w:t>
      </w:r>
      <w:r>
        <w:rPr>
          <w:rFonts w:ascii="Times New Roman" w:hAnsi="Times New Roman" w:cs="Times New Roman"/>
          <w:sz w:val="24"/>
          <w:szCs w:val="24"/>
        </w:rPr>
        <w:t>Нагуслаев</w:t>
      </w:r>
      <w:proofErr w:type="spellEnd"/>
      <w:r w:rsidR="00FB5752" w:rsidRPr="005159B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59B3" w:rsidRPr="005159B3" w:rsidSect="00D3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37AB"/>
    <w:multiLevelType w:val="hybridMultilevel"/>
    <w:tmpl w:val="6C462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590F61"/>
    <w:multiLevelType w:val="hybridMultilevel"/>
    <w:tmpl w:val="766E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9B3"/>
    <w:rsid w:val="0010061C"/>
    <w:rsid w:val="00114D10"/>
    <w:rsid w:val="005159B3"/>
    <w:rsid w:val="00526B75"/>
    <w:rsid w:val="00584907"/>
    <w:rsid w:val="005D2E5F"/>
    <w:rsid w:val="007B0B2D"/>
    <w:rsid w:val="007F33C0"/>
    <w:rsid w:val="00820878"/>
    <w:rsid w:val="0083061A"/>
    <w:rsid w:val="00A71054"/>
    <w:rsid w:val="00AD0C25"/>
    <w:rsid w:val="00AE4DF6"/>
    <w:rsid w:val="00AF7297"/>
    <w:rsid w:val="00BB77A5"/>
    <w:rsid w:val="00BC4EAE"/>
    <w:rsid w:val="00BF5158"/>
    <w:rsid w:val="00C307AB"/>
    <w:rsid w:val="00D11005"/>
    <w:rsid w:val="00D1615A"/>
    <w:rsid w:val="00D33D70"/>
    <w:rsid w:val="00E750DA"/>
    <w:rsid w:val="00ED678C"/>
    <w:rsid w:val="00FB5752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Nadezda</cp:lastModifiedBy>
  <cp:revision>15</cp:revision>
  <dcterms:created xsi:type="dcterms:W3CDTF">2017-01-18T10:07:00Z</dcterms:created>
  <dcterms:modified xsi:type="dcterms:W3CDTF">2023-04-28T07:33:00Z</dcterms:modified>
</cp:coreProperties>
</file>