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8" w:rsidRDefault="00104ADD" w:rsidP="00D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617">
        <w:rPr>
          <w:rFonts w:ascii="Times New Roman" w:hAnsi="Times New Roman" w:cs="Times New Roman"/>
          <w:sz w:val="28"/>
          <w:szCs w:val="28"/>
        </w:rPr>
        <w:t>«О вопросе получения информации о состоянии окружающей среды»</w:t>
      </w:r>
    </w:p>
    <w:p w:rsidR="00D67617" w:rsidRPr="00D67617" w:rsidRDefault="00D67617" w:rsidP="00D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DD" w:rsidRPr="00D67617" w:rsidRDefault="00104ADD" w:rsidP="00D676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7617">
        <w:rPr>
          <w:rFonts w:ascii="Times New Roman" w:hAnsi="Times New Roman" w:cs="Times New Roman"/>
          <w:sz w:val="28"/>
          <w:szCs w:val="28"/>
        </w:rPr>
        <w:t>С марта 2021 года з</w:t>
      </w:r>
      <w:r w:rsidRPr="00D676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аконодательно закреплен порядок предоставления информации о состоянии окружающей среды (экологической информации)</w:t>
      </w:r>
      <w:r w:rsidRPr="00D676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04ADD" w:rsidRPr="00D67617" w:rsidRDefault="00104ADD" w:rsidP="00D676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76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Соответствующие изменения внесены в Федеральный закон «Об охране окружающей среды» и отдельные законодательные акты Российской Федерации (на основании Федерального закона №39-ФЗ от 09.03.2021).</w:t>
      </w:r>
    </w:p>
    <w:p w:rsidR="00104ADD" w:rsidRPr="00D67617" w:rsidRDefault="00104ADD" w:rsidP="00D6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6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частности, профильный закон дополнен статьей 4.3, согласно которой установлено, что такая информация 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общедоступной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предоставляется на безвозмездной основе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, к ней не может быть ограничен доступ, если только такая информация не отнесена законодательством РФ к государственной тайне.</w:t>
      </w:r>
    </w:p>
    <w:p w:rsidR="00104ADD" w:rsidRPr="00D67617" w:rsidRDefault="00104ADD" w:rsidP="00D6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определены субъекты предоставления такой информации: ф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едеральные органы исполнительной власти, органы исполнительной власти субъектов РФ,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ии.</w:t>
      </w:r>
    </w:p>
    <w:p w:rsidR="00104ADD" w:rsidRPr="00D67617" w:rsidRDefault="00104ADD" w:rsidP="00D67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Экологическая информация размещается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официальных сайтах в сети "Интернет" или с помощью государственных и муниципальных информационных систем 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открытых данных, которые в обязательном порядке должны содержать сведения: </w:t>
      </w:r>
      <w:r w:rsidRPr="0010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радиационной обстановке;</w:t>
      </w:r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стационарных источниках, об уровне и (или) объеме или о массе выбросов, сбросов загрязняющих веществ;</w:t>
      </w:r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с отходами производства и потребления;</w:t>
      </w:r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снижению негативного воздействия на окружающую среду.</w:t>
      </w:r>
    </w:p>
    <w:p w:rsidR="00596EA4" w:rsidRPr="00D67617" w:rsidRDefault="00596EA4" w:rsidP="00D67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такой информации и сроков ее обновления устанавливается Правительством Российской Федерации.</w:t>
      </w:r>
    </w:p>
    <w:p w:rsidR="00596EA4" w:rsidRDefault="00596EA4" w:rsidP="00D6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предоставление экологических сведений осуществляется в порядке, установленном 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 </w:t>
      </w:r>
      <w:hyperlink r:id="rId5" w:anchor="dst0" w:history="1">
        <w:r w:rsidRPr="00D67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от 9 февраля 2009 года №8-ФЗ «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>», нарушение которого является основанием для привлечения должностных лиц к административной ответственности по ч. 2 ст. 13.27 Кодекса Российской Федерации об административных правонарушениях (н</w:t>
      </w:r>
      <w:r w:rsidRPr="00D676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"Интернет"</w:t>
      </w:r>
      <w:r w:rsidRPr="00D6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67617" w:rsidRDefault="00D67617" w:rsidP="00D6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617" w:rsidRDefault="00D67617" w:rsidP="00D6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617" w:rsidRDefault="00D67617" w:rsidP="00D6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104ADD" w:rsidRPr="00D67617" w:rsidRDefault="00D67617" w:rsidP="00D6761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                                                            М.С. Филатова</w:t>
      </w:r>
      <w:bookmarkStart w:id="0" w:name="_GoBack"/>
      <w:bookmarkEnd w:id="0"/>
      <w:r w:rsidR="00104ADD" w:rsidRPr="00D67617">
        <w:rPr>
          <w:rFonts w:ascii="Times New Roman" w:hAnsi="Times New Roman" w:cs="Times New Roman"/>
          <w:sz w:val="28"/>
          <w:szCs w:val="28"/>
        </w:rPr>
        <w:br/>
      </w:r>
    </w:p>
    <w:sectPr w:rsidR="00104ADD" w:rsidRPr="00D6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C"/>
    <w:rsid w:val="00104ADD"/>
    <w:rsid w:val="00327898"/>
    <w:rsid w:val="00345A6C"/>
    <w:rsid w:val="00596EA4"/>
    <w:rsid w:val="00D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A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A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2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2021-04-23T08:07:00Z</dcterms:created>
  <dcterms:modified xsi:type="dcterms:W3CDTF">2021-04-23T08:29:00Z</dcterms:modified>
</cp:coreProperties>
</file>